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64FC700" w14:textId="77777777" w:rsidR="00880493" w:rsidRDefault="00000000">
      <w:pPr>
        <w:pStyle w:val="Title"/>
        <w:ind w:left="720"/>
      </w:pPr>
      <w:bookmarkStart w:id="0" w:name="_iuk2ei53sw5m" w:colFirst="0" w:colLast="0"/>
      <w:bookmarkEnd w:id="0"/>
      <w:r>
        <w:t>Edge Case Testing for Design Review (Title)</w:t>
      </w:r>
    </w:p>
    <w:p w14:paraId="1D923F71" w14:textId="77777777" w:rsidR="00880493" w:rsidRDefault="00000000">
      <w:pPr>
        <w:pStyle w:val="Heading1"/>
        <w:ind w:left="720"/>
      </w:pPr>
      <w:bookmarkStart w:id="1" w:name="_8irzwteb05xs" w:colFirst="0" w:colLast="0"/>
      <w:bookmarkEnd w:id="1"/>
      <w:r>
        <w:t>Le Chonk (Sub-title)</w:t>
      </w:r>
    </w:p>
    <w:p w14:paraId="0E988FDF" w14:textId="77777777" w:rsidR="00880493" w:rsidRDefault="00000000">
      <w:pPr>
        <w:pStyle w:val="Heading1"/>
        <w:ind w:left="720"/>
      </w:pPr>
      <w:bookmarkStart w:id="2" w:name="_sksxzpp31wf9" w:colFirst="0" w:colLast="0"/>
      <w:bookmarkEnd w:id="2"/>
      <w:r>
        <w:t>Table of Contents</w:t>
      </w:r>
      <w:r>
        <w:br/>
      </w:r>
    </w:p>
    <w:sdt>
      <w:sdtPr>
        <w:id w:val="1480958135"/>
        <w:docPartObj>
          <w:docPartGallery w:val="Table of Contents"/>
          <w:docPartUnique/>
        </w:docPartObj>
      </w:sdtPr>
      <w:sdtContent>
        <w:p w14:paraId="0DD40BDF" w14:textId="77777777" w:rsidR="00880493" w:rsidRDefault="00000000">
          <w:pPr>
            <w:widowControl w:val="0"/>
            <w:tabs>
              <w:tab w:val="right" w:pos="9025"/>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8irzwteb05xs">
            <w:r>
              <w:rPr>
                <w:b/>
                <w:color w:val="000000"/>
              </w:rPr>
              <w:t>Le Chonk</w:t>
            </w:r>
            <w:r>
              <w:rPr>
                <w:b/>
                <w:color w:val="000000"/>
              </w:rPr>
              <w:tab/>
            </w:r>
          </w:hyperlink>
          <w:r>
            <w:fldChar w:fldCharType="begin"/>
          </w:r>
          <w:r>
            <w:instrText xml:space="preserve"> PAGEREF _8irzwteb05xs \h </w:instrText>
          </w:r>
          <w:r>
            <w:fldChar w:fldCharType="separate"/>
          </w:r>
          <w:r>
            <w:rPr>
              <w:b/>
            </w:rPr>
            <w:t>1</w:t>
          </w:r>
          <w:r>
            <w:fldChar w:fldCharType="end"/>
          </w:r>
        </w:p>
        <w:p w14:paraId="1AD823C9" w14:textId="77777777" w:rsidR="00880493" w:rsidRDefault="00000000">
          <w:pPr>
            <w:widowControl w:val="0"/>
            <w:tabs>
              <w:tab w:val="right" w:pos="9025"/>
            </w:tabs>
            <w:spacing w:before="60" w:line="240" w:lineRule="auto"/>
            <w:rPr>
              <w:b/>
              <w:color w:val="000000"/>
            </w:rPr>
          </w:pPr>
          <w:hyperlink w:anchor="_p45o8kl5ukaj">
            <w:r>
              <w:rPr>
                <w:b/>
                <w:color w:val="000000"/>
              </w:rPr>
              <w:t>Level 1 heading</w:t>
            </w:r>
            <w:r>
              <w:rPr>
                <w:b/>
                <w:color w:val="000000"/>
              </w:rPr>
              <w:tab/>
            </w:r>
          </w:hyperlink>
          <w:r>
            <w:fldChar w:fldCharType="begin"/>
          </w:r>
          <w:r>
            <w:instrText xml:space="preserve"> PAGEREF _p45o8kl5ukaj \h </w:instrText>
          </w:r>
          <w:r>
            <w:fldChar w:fldCharType="separate"/>
          </w:r>
          <w:r>
            <w:rPr>
              <w:b/>
            </w:rPr>
            <w:t>1</w:t>
          </w:r>
          <w:r>
            <w:fldChar w:fldCharType="end"/>
          </w:r>
        </w:p>
        <w:p w14:paraId="70E18B37" w14:textId="77777777" w:rsidR="00880493" w:rsidRDefault="00000000">
          <w:pPr>
            <w:widowControl w:val="0"/>
            <w:tabs>
              <w:tab w:val="right" w:pos="9025"/>
            </w:tabs>
            <w:spacing w:before="60" w:line="240" w:lineRule="auto"/>
            <w:ind w:left="360"/>
            <w:rPr>
              <w:color w:val="000000"/>
            </w:rPr>
          </w:pPr>
          <w:hyperlink w:anchor="_v8wfx5mla8ey">
            <w:r>
              <w:rPr>
                <w:color w:val="000000"/>
              </w:rPr>
              <w:t>Level 2 heading</w:t>
            </w:r>
            <w:r>
              <w:rPr>
                <w:color w:val="000000"/>
              </w:rPr>
              <w:tab/>
            </w:r>
          </w:hyperlink>
          <w:r>
            <w:fldChar w:fldCharType="begin"/>
          </w:r>
          <w:r>
            <w:instrText xml:space="preserve"> PAGEREF _v8wfx5mla8ey \h </w:instrText>
          </w:r>
          <w:r>
            <w:fldChar w:fldCharType="separate"/>
          </w:r>
          <w:r>
            <w:t>2</w:t>
          </w:r>
          <w:r>
            <w:fldChar w:fldCharType="end"/>
          </w:r>
        </w:p>
        <w:p w14:paraId="17A6BBD6" w14:textId="77777777" w:rsidR="00880493" w:rsidRDefault="00000000">
          <w:pPr>
            <w:widowControl w:val="0"/>
            <w:tabs>
              <w:tab w:val="right" w:pos="9025"/>
            </w:tabs>
            <w:spacing w:before="60" w:line="240" w:lineRule="auto"/>
            <w:ind w:left="720"/>
            <w:rPr>
              <w:color w:val="000000"/>
            </w:rPr>
          </w:pPr>
          <w:hyperlink w:anchor="_p1j49wh8nhxl">
            <w:r>
              <w:rPr>
                <w:color w:val="000000"/>
              </w:rPr>
              <w:t>Level 3 heading</w:t>
            </w:r>
            <w:r>
              <w:rPr>
                <w:color w:val="000000"/>
              </w:rPr>
              <w:tab/>
            </w:r>
          </w:hyperlink>
          <w:r>
            <w:fldChar w:fldCharType="begin"/>
          </w:r>
          <w:r>
            <w:instrText xml:space="preserve"> PAGEREF _p1j49wh8nhxl \h </w:instrText>
          </w:r>
          <w:r>
            <w:fldChar w:fldCharType="separate"/>
          </w:r>
          <w:r>
            <w:t>2</w:t>
          </w:r>
          <w:r>
            <w:fldChar w:fldCharType="end"/>
          </w:r>
        </w:p>
        <w:p w14:paraId="7280C825" w14:textId="77777777" w:rsidR="00880493" w:rsidRDefault="00000000">
          <w:pPr>
            <w:widowControl w:val="0"/>
            <w:tabs>
              <w:tab w:val="right" w:pos="9025"/>
            </w:tabs>
            <w:spacing w:before="60" w:line="240" w:lineRule="auto"/>
            <w:ind w:left="1080"/>
            <w:rPr>
              <w:color w:val="000000"/>
            </w:rPr>
          </w:pPr>
          <w:hyperlink w:anchor="_qe8evz26w4gj">
            <w:r>
              <w:rPr>
                <w:color w:val="000000"/>
              </w:rPr>
              <w:t>Level 4 heading</w:t>
            </w:r>
            <w:r>
              <w:rPr>
                <w:color w:val="000000"/>
              </w:rPr>
              <w:tab/>
            </w:r>
          </w:hyperlink>
          <w:r>
            <w:fldChar w:fldCharType="begin"/>
          </w:r>
          <w:r>
            <w:instrText xml:space="preserve"> PAGEREF _qe8evz26w4gj \h </w:instrText>
          </w:r>
          <w:r>
            <w:fldChar w:fldCharType="separate"/>
          </w:r>
          <w:r>
            <w:t>3</w:t>
          </w:r>
          <w:r>
            <w:fldChar w:fldCharType="end"/>
          </w:r>
        </w:p>
        <w:p w14:paraId="518B379D" w14:textId="77777777" w:rsidR="00880493" w:rsidRDefault="00000000">
          <w:pPr>
            <w:widowControl w:val="0"/>
            <w:tabs>
              <w:tab w:val="right" w:pos="9025"/>
            </w:tabs>
            <w:spacing w:before="60" w:line="240" w:lineRule="auto"/>
            <w:rPr>
              <w:b/>
              <w:color w:val="000000"/>
            </w:rPr>
          </w:pPr>
          <w:hyperlink w:anchor="_wjs6d6ax8dg4">
            <w:r>
              <w:rPr>
                <w:b/>
                <w:color w:val="000000"/>
              </w:rPr>
              <w:t>HTML inside of text</w:t>
            </w:r>
            <w:r>
              <w:rPr>
                <w:b/>
                <w:color w:val="000000"/>
              </w:rPr>
              <w:tab/>
            </w:r>
          </w:hyperlink>
          <w:r>
            <w:fldChar w:fldCharType="begin"/>
          </w:r>
          <w:r>
            <w:instrText xml:space="preserve"> PAGEREF _wjs6d6ax8dg4 \h </w:instrText>
          </w:r>
          <w:r>
            <w:fldChar w:fldCharType="separate"/>
          </w:r>
          <w:r>
            <w:rPr>
              <w:b/>
            </w:rPr>
            <w:t>4</w:t>
          </w:r>
          <w:r>
            <w:fldChar w:fldCharType="end"/>
          </w:r>
        </w:p>
        <w:p w14:paraId="64E16BC2" w14:textId="77777777" w:rsidR="00880493" w:rsidRDefault="00000000">
          <w:pPr>
            <w:widowControl w:val="0"/>
            <w:tabs>
              <w:tab w:val="right" w:pos="9025"/>
            </w:tabs>
            <w:spacing w:before="60" w:line="240" w:lineRule="auto"/>
            <w:rPr>
              <w:b/>
              <w:color w:val="000000"/>
            </w:rPr>
          </w:pPr>
          <w:hyperlink w:anchor="_h3ajlec3rxis">
            <w:r>
              <w:rPr>
                <w:b/>
                <w:color w:val="000000"/>
              </w:rPr>
              <w:t>Table Testing</w:t>
            </w:r>
            <w:r>
              <w:rPr>
                <w:b/>
                <w:color w:val="000000"/>
              </w:rPr>
              <w:tab/>
            </w:r>
          </w:hyperlink>
          <w:r>
            <w:fldChar w:fldCharType="begin"/>
          </w:r>
          <w:r>
            <w:instrText xml:space="preserve"> PAGEREF _h3ajlec3rxis \h </w:instrText>
          </w:r>
          <w:r>
            <w:fldChar w:fldCharType="separate"/>
          </w:r>
          <w:r>
            <w:rPr>
              <w:b/>
            </w:rPr>
            <w:t>4</w:t>
          </w:r>
          <w:r>
            <w:fldChar w:fldCharType="end"/>
          </w:r>
        </w:p>
        <w:p w14:paraId="36EFD6A1" w14:textId="77777777" w:rsidR="00880493" w:rsidRDefault="00000000">
          <w:pPr>
            <w:widowControl w:val="0"/>
            <w:tabs>
              <w:tab w:val="right" w:pos="9025"/>
            </w:tabs>
            <w:spacing w:before="60" w:line="240" w:lineRule="auto"/>
            <w:rPr>
              <w:b/>
              <w:color w:val="000000"/>
            </w:rPr>
          </w:pPr>
          <w:hyperlink w:anchor="_y9fph3nvx27i">
            <w:r>
              <w:rPr>
                <w:b/>
                <w:color w:val="000000"/>
              </w:rPr>
              <w:t>Heading 1</w:t>
            </w:r>
            <w:r>
              <w:rPr>
                <w:b/>
                <w:color w:val="000000"/>
              </w:rPr>
              <w:tab/>
            </w:r>
          </w:hyperlink>
          <w:r>
            <w:fldChar w:fldCharType="begin"/>
          </w:r>
          <w:r>
            <w:instrText xml:space="preserve"> PAGEREF _y9fph3nvx27i \h </w:instrText>
          </w:r>
          <w:r>
            <w:fldChar w:fldCharType="separate"/>
          </w:r>
          <w:r>
            <w:rPr>
              <w:b/>
            </w:rPr>
            <w:t>8</w:t>
          </w:r>
          <w:r>
            <w:fldChar w:fldCharType="end"/>
          </w:r>
        </w:p>
        <w:p w14:paraId="2A09C092" w14:textId="77777777" w:rsidR="00880493" w:rsidRDefault="00000000">
          <w:pPr>
            <w:widowControl w:val="0"/>
            <w:tabs>
              <w:tab w:val="right" w:pos="9025"/>
            </w:tabs>
            <w:spacing w:before="60" w:line="240" w:lineRule="auto"/>
            <w:ind w:left="360"/>
            <w:rPr>
              <w:color w:val="000000"/>
            </w:rPr>
          </w:pPr>
          <w:hyperlink w:anchor="_5q2okumj0hon">
            <w:r>
              <w:rPr>
                <w:color w:val="000000"/>
              </w:rPr>
              <w:t>Heading 2</w:t>
            </w:r>
            <w:r>
              <w:rPr>
                <w:color w:val="000000"/>
              </w:rPr>
              <w:tab/>
            </w:r>
          </w:hyperlink>
          <w:r>
            <w:fldChar w:fldCharType="begin"/>
          </w:r>
          <w:r>
            <w:instrText xml:space="preserve"> PAGEREF _5q2okumj0hon \h </w:instrText>
          </w:r>
          <w:r>
            <w:fldChar w:fldCharType="separate"/>
          </w:r>
          <w:r>
            <w:t>8</w:t>
          </w:r>
          <w:r>
            <w:fldChar w:fldCharType="end"/>
          </w:r>
        </w:p>
        <w:p w14:paraId="532D71F6" w14:textId="77777777" w:rsidR="00880493" w:rsidRDefault="00000000">
          <w:pPr>
            <w:widowControl w:val="0"/>
            <w:tabs>
              <w:tab w:val="right" w:pos="9025"/>
            </w:tabs>
            <w:spacing w:before="60" w:line="240" w:lineRule="auto"/>
            <w:ind w:left="720"/>
            <w:rPr>
              <w:color w:val="000000"/>
            </w:rPr>
          </w:pPr>
          <w:hyperlink w:anchor="_xyviv2eh1hun">
            <w:r>
              <w:rPr>
                <w:color w:val="000000"/>
              </w:rPr>
              <w:t>Heading 3</w:t>
            </w:r>
            <w:r>
              <w:rPr>
                <w:color w:val="000000"/>
              </w:rPr>
              <w:tab/>
            </w:r>
          </w:hyperlink>
          <w:r>
            <w:fldChar w:fldCharType="begin"/>
          </w:r>
          <w:r>
            <w:instrText xml:space="preserve"> PAGEREF _xyviv2eh1hun \h </w:instrText>
          </w:r>
          <w:r>
            <w:fldChar w:fldCharType="separate"/>
          </w:r>
          <w:r>
            <w:t>8</w:t>
          </w:r>
          <w:r>
            <w:fldChar w:fldCharType="end"/>
          </w:r>
        </w:p>
        <w:p w14:paraId="1179CACE" w14:textId="77777777" w:rsidR="00880493" w:rsidRDefault="00000000">
          <w:pPr>
            <w:widowControl w:val="0"/>
            <w:tabs>
              <w:tab w:val="right" w:pos="9025"/>
            </w:tabs>
            <w:spacing w:before="60" w:line="240" w:lineRule="auto"/>
            <w:ind w:left="1080"/>
            <w:rPr>
              <w:color w:val="000000"/>
            </w:rPr>
          </w:pPr>
          <w:hyperlink w:anchor="_omcaf49h2n9x">
            <w:r>
              <w:rPr>
                <w:color w:val="000000"/>
              </w:rPr>
              <w:t>Heading 4</w:t>
            </w:r>
            <w:r>
              <w:rPr>
                <w:color w:val="000000"/>
              </w:rPr>
              <w:tab/>
            </w:r>
          </w:hyperlink>
          <w:r>
            <w:fldChar w:fldCharType="begin"/>
          </w:r>
          <w:r>
            <w:instrText xml:space="preserve"> PAGEREF _omcaf49h2n9x \h </w:instrText>
          </w:r>
          <w:r>
            <w:fldChar w:fldCharType="separate"/>
          </w:r>
          <w:r>
            <w:t>8</w:t>
          </w:r>
          <w:r>
            <w:fldChar w:fldCharType="end"/>
          </w:r>
        </w:p>
        <w:p w14:paraId="0865EB8C" w14:textId="77777777" w:rsidR="00880493" w:rsidRDefault="00000000">
          <w:pPr>
            <w:widowControl w:val="0"/>
            <w:tabs>
              <w:tab w:val="right" w:pos="9025"/>
            </w:tabs>
            <w:spacing w:before="60" w:line="240" w:lineRule="auto"/>
            <w:ind w:left="1440"/>
            <w:rPr>
              <w:color w:val="000000"/>
            </w:rPr>
          </w:pPr>
          <w:hyperlink w:anchor="_o3psymbohscw">
            <w:r>
              <w:rPr>
                <w:color w:val="000000"/>
              </w:rPr>
              <w:t>Heading 5</w:t>
            </w:r>
            <w:r>
              <w:rPr>
                <w:color w:val="000000"/>
              </w:rPr>
              <w:tab/>
            </w:r>
          </w:hyperlink>
          <w:r>
            <w:fldChar w:fldCharType="begin"/>
          </w:r>
          <w:r>
            <w:instrText xml:space="preserve"> PAGEREF _o3psymbohscw \h </w:instrText>
          </w:r>
          <w:r>
            <w:fldChar w:fldCharType="separate"/>
          </w:r>
          <w:r>
            <w:t>8</w:t>
          </w:r>
          <w:r>
            <w:fldChar w:fldCharType="end"/>
          </w:r>
        </w:p>
        <w:p w14:paraId="490A21DE" w14:textId="77777777" w:rsidR="00880493" w:rsidRDefault="00000000">
          <w:pPr>
            <w:widowControl w:val="0"/>
            <w:tabs>
              <w:tab w:val="right" w:pos="9025"/>
            </w:tabs>
            <w:spacing w:before="60" w:line="240" w:lineRule="auto"/>
            <w:rPr>
              <w:b/>
              <w:color w:val="000000"/>
            </w:rPr>
          </w:pPr>
          <w:hyperlink w:anchor="_iaquay203bvq">
            <w:r>
              <w:rPr>
                <w:b/>
                <w:color w:val="000000"/>
              </w:rPr>
              <w:t>Table Inception</w:t>
            </w:r>
            <w:r>
              <w:rPr>
                <w:b/>
                <w:color w:val="000000"/>
              </w:rPr>
              <w:tab/>
            </w:r>
          </w:hyperlink>
          <w:r>
            <w:fldChar w:fldCharType="begin"/>
          </w:r>
          <w:r>
            <w:instrText xml:space="preserve"> PAGEREF _iaquay203bvq \h </w:instrText>
          </w:r>
          <w:r>
            <w:fldChar w:fldCharType="separate"/>
          </w:r>
          <w:r>
            <w:rPr>
              <w:b/>
            </w:rPr>
            <w:t>9</w:t>
          </w:r>
          <w:r>
            <w:fldChar w:fldCharType="end"/>
          </w:r>
        </w:p>
        <w:p w14:paraId="24C20A7B" w14:textId="77777777" w:rsidR="00880493" w:rsidRDefault="00000000">
          <w:pPr>
            <w:widowControl w:val="0"/>
            <w:tabs>
              <w:tab w:val="right" w:pos="9025"/>
            </w:tabs>
            <w:spacing w:before="60" w:line="240" w:lineRule="auto"/>
            <w:rPr>
              <w:b/>
              <w:color w:val="000000"/>
            </w:rPr>
          </w:pPr>
          <w:hyperlink w:anchor="_5wjed393xhu7">
            <w:r>
              <w:rPr>
                <w:b/>
                <w:color w:val="000000"/>
              </w:rPr>
              <w:t>Bullet points</w:t>
            </w:r>
            <w:r>
              <w:rPr>
                <w:b/>
                <w:color w:val="000000"/>
              </w:rPr>
              <w:tab/>
            </w:r>
          </w:hyperlink>
          <w:r>
            <w:fldChar w:fldCharType="begin"/>
          </w:r>
          <w:r>
            <w:instrText xml:space="preserve"> PAGEREF _5wjed393xhu7 \h </w:instrText>
          </w:r>
          <w:r>
            <w:fldChar w:fldCharType="separate"/>
          </w:r>
          <w:r>
            <w:rPr>
              <w:b/>
            </w:rPr>
            <w:t>9</w:t>
          </w:r>
          <w:r>
            <w:fldChar w:fldCharType="end"/>
          </w:r>
        </w:p>
        <w:p w14:paraId="4318D970" w14:textId="77777777" w:rsidR="00880493" w:rsidRDefault="00000000">
          <w:pPr>
            <w:widowControl w:val="0"/>
            <w:tabs>
              <w:tab w:val="right" w:pos="9025"/>
            </w:tabs>
            <w:spacing w:before="60" w:line="240" w:lineRule="auto"/>
            <w:rPr>
              <w:b/>
              <w:color w:val="000000"/>
            </w:rPr>
          </w:pPr>
          <w:hyperlink w:anchor="_qvjv3d8m8xx2">
            <w:r>
              <w:rPr>
                <w:b/>
                <w:color w:val="000000"/>
              </w:rPr>
              <w:t>Table</w:t>
            </w:r>
            <w:r>
              <w:rPr>
                <w:b/>
                <w:color w:val="000000"/>
              </w:rPr>
              <w:tab/>
            </w:r>
          </w:hyperlink>
          <w:r>
            <w:fldChar w:fldCharType="begin"/>
          </w:r>
          <w:r>
            <w:instrText xml:space="preserve"> PAGEREF _qvjv3d8m8xx2 \h </w:instrText>
          </w:r>
          <w:r>
            <w:fldChar w:fldCharType="separate"/>
          </w:r>
          <w:r>
            <w:rPr>
              <w:b/>
            </w:rPr>
            <w:t>23</w:t>
          </w:r>
          <w:r>
            <w:fldChar w:fldCharType="end"/>
          </w:r>
          <w:r>
            <w:fldChar w:fldCharType="end"/>
          </w:r>
        </w:p>
      </w:sdtContent>
    </w:sdt>
    <w:p w14:paraId="2B5A85D7" w14:textId="77777777" w:rsidR="00880493" w:rsidRDefault="00880493">
      <w:pPr>
        <w:pStyle w:val="Heading1"/>
        <w:ind w:left="720"/>
      </w:pPr>
      <w:bookmarkStart w:id="3" w:name="_ifxttbdyq5if" w:colFirst="0" w:colLast="0"/>
      <w:bookmarkEnd w:id="3"/>
    </w:p>
    <w:p w14:paraId="4ACD4F03" w14:textId="77777777" w:rsidR="00880493" w:rsidRDefault="00000000">
      <w:pPr>
        <w:pStyle w:val="Heading1"/>
        <w:ind w:left="720"/>
      </w:pPr>
      <w:bookmarkStart w:id="4" w:name="_p45o8kl5ukaj" w:colFirst="0" w:colLast="0"/>
      <w:bookmarkEnd w:id="4"/>
      <w:r>
        <w:br/>
        <w:t>Level 1 heading that is reference</w:t>
      </w:r>
    </w:p>
    <w:p w14:paraId="415D11FD" w14:textId="77777777" w:rsidR="00880493" w:rsidRDefault="00000000">
      <w:pPr>
        <w:spacing w:before="240" w:after="240"/>
      </w:pPr>
      <w:r>
        <w:t>Ensure all user data is encrypted both at rest and in transit using industry-standard encryption protocols, such as AES-256, to protect against unauthorized access and data breaches.</w:t>
      </w:r>
    </w:p>
    <w:p w14:paraId="2A87DFF8" w14:textId="77777777" w:rsidR="00880493" w:rsidRDefault="00000000">
      <w:pPr>
        <w:spacing w:before="240" w:after="240"/>
      </w:pPr>
      <w:r>
        <w:t>Implement robust access controls, including multi-factor authentication (MFA) and role-based access control (RBAC), to limit access to sensitive data to only authorized personnel.</w:t>
      </w:r>
    </w:p>
    <w:p w14:paraId="39A7E464" w14:textId="77777777" w:rsidR="00880493" w:rsidRDefault="00000000">
      <w:pPr>
        <w:spacing w:before="240" w:after="240"/>
      </w:pPr>
      <w:r>
        <w:t>Regularly conduct security audits and vulnerability assessments to identify and mitigate potential risks and ensure compliance with data protection regulations such as GDPR, CCPA, and HIPAA.</w:t>
      </w:r>
    </w:p>
    <w:p w14:paraId="78F1AC1D" w14:textId="77777777" w:rsidR="00880493" w:rsidRDefault="00000000">
      <w:pPr>
        <w:spacing w:before="240" w:after="240"/>
      </w:pPr>
      <w:r>
        <w:lastRenderedPageBreak/>
        <w:t>Develop and maintain a comprehensive data privacy policy that outlines how user data is collected, stored, processed, and shared, ensuring transparency and compliance with legal requirements.</w:t>
      </w:r>
    </w:p>
    <w:p w14:paraId="6A64C1EE" w14:textId="77777777" w:rsidR="00880493" w:rsidRDefault="00000000">
      <w:pPr>
        <w:spacing w:before="240" w:after="240"/>
      </w:pPr>
      <w:r>
        <w:t>Provide users with clear options for managing their data privacy preferences, including the ability to opt-in or opt-out of data collection and sharing.</w:t>
      </w:r>
    </w:p>
    <w:p w14:paraId="3670A8CB" w14:textId="77777777" w:rsidR="00880493" w:rsidRDefault="00000000">
      <w:pPr>
        <w:pStyle w:val="Heading2"/>
        <w:ind w:left="720"/>
      </w:pPr>
      <w:bookmarkStart w:id="5" w:name="_v8wfx5mla8ey" w:colFirst="0" w:colLast="0"/>
      <w:bookmarkEnd w:id="5"/>
      <w:r>
        <w:t>Level 2 heading</w:t>
      </w:r>
    </w:p>
    <w:p w14:paraId="1B084BB7" w14:textId="77777777" w:rsidR="00880493" w:rsidRDefault="00000000">
      <w:pPr>
        <w:spacing w:before="240" w:after="240"/>
      </w:pPr>
      <w:r>
        <w:t>Ensure all user data is encrypted both at rest and in transit using industry-standard encryption protocols, such as AES-256, to protect against unauthorized access and data breaches.</w:t>
      </w:r>
    </w:p>
    <w:p w14:paraId="284D6866" w14:textId="77777777" w:rsidR="00880493" w:rsidRDefault="00000000">
      <w:pPr>
        <w:spacing w:before="240" w:after="240"/>
      </w:pPr>
      <w:r>
        <w:t>Implement robust access controls, including multi-factor authentication (MFA) and role-based access control (RBAC), to limit access to sensitive data to only authorized personnel.</w:t>
      </w:r>
    </w:p>
    <w:p w14:paraId="3CAADE62" w14:textId="77777777" w:rsidR="00880493" w:rsidRDefault="00000000">
      <w:pPr>
        <w:spacing w:before="240" w:after="240"/>
      </w:pPr>
      <w:r>
        <w:t>Regularly conduct security audits and vulnerability assessments to identify and mitigate potential risks and ensure compliance with data protection regulations such as GDPR, CCPA, and HIPAA.</w:t>
      </w:r>
    </w:p>
    <w:p w14:paraId="02221A77" w14:textId="77777777" w:rsidR="00880493" w:rsidRDefault="00000000">
      <w:pPr>
        <w:spacing w:before="240" w:after="240"/>
      </w:pPr>
      <w:r>
        <w:t>Develop and maintain a comprehensive data privacy policy that outlines how user data is collected, stored, processed, and shared, ensuring transparency and compliance with legal requirements.</w:t>
      </w:r>
    </w:p>
    <w:p w14:paraId="715DF7EE" w14:textId="77777777" w:rsidR="00880493" w:rsidRDefault="00000000">
      <w:pPr>
        <w:spacing w:before="240" w:after="240"/>
      </w:pPr>
      <w:r>
        <w:t>Provide users with clear options for managing their data privacy preferences, including the ability to opt-in or opt-out of data collection and sharing.</w:t>
      </w:r>
    </w:p>
    <w:p w14:paraId="3CFD6837" w14:textId="77777777" w:rsidR="00880493" w:rsidRDefault="00000000">
      <w:pPr>
        <w:pStyle w:val="Heading3"/>
        <w:ind w:left="720"/>
      </w:pPr>
      <w:bookmarkStart w:id="6" w:name="_p1j49wh8nhxl" w:colFirst="0" w:colLast="0"/>
      <w:bookmarkEnd w:id="6"/>
      <w:r>
        <w:t>Level 3 heading</w:t>
      </w:r>
    </w:p>
    <w:p w14:paraId="6093CF09" w14:textId="77777777" w:rsidR="00880493" w:rsidRDefault="00000000">
      <w:pPr>
        <w:spacing w:before="240" w:after="240"/>
      </w:pPr>
      <w:r>
        <w:t>Ensure all user data is encrypted both at rest and in transit using industry-standard encryption protocols, such as AES-256, to protect against unauthorized access and data breaches.</w:t>
      </w:r>
    </w:p>
    <w:p w14:paraId="217A69EF" w14:textId="77777777" w:rsidR="00880493" w:rsidRDefault="00000000">
      <w:pPr>
        <w:spacing w:before="240" w:after="240"/>
      </w:pPr>
      <w:r>
        <w:t>Implement robust access controls, including multi-factor authentication (MFA) and role-based access control (RBAC), to limit access to sensitive data to only authorized personnel.</w:t>
      </w:r>
    </w:p>
    <w:p w14:paraId="703EAB3F" w14:textId="77777777" w:rsidR="00880493" w:rsidRDefault="00000000">
      <w:pPr>
        <w:spacing w:before="240" w:after="240"/>
      </w:pPr>
      <w:r>
        <w:t>Regularly conduct security audits and vulnerability assessments to identify and mitigate potential risks and ensure compliance with data protection regulations such as GDPR, CCPA, and HIPAA.</w:t>
      </w:r>
    </w:p>
    <w:p w14:paraId="2F3C7D49" w14:textId="77777777" w:rsidR="00880493" w:rsidRDefault="00000000">
      <w:pPr>
        <w:spacing w:before="240" w:after="240"/>
      </w:pPr>
      <w:r>
        <w:t>Develop and maintain a comprehensive data privacy policy that outlines how user data is collected, stored, processed, and shared, ensuring transparency and compliance with legal requirements.</w:t>
      </w:r>
    </w:p>
    <w:p w14:paraId="3E9F147D" w14:textId="77777777" w:rsidR="00880493" w:rsidRDefault="00000000">
      <w:pPr>
        <w:spacing w:before="240" w:after="240"/>
      </w:pPr>
      <w:r>
        <w:t>Provide users with clear options for managing their data privacy preferences, including the ability to opt-in or opt-out of data collection and sharing.</w:t>
      </w:r>
    </w:p>
    <w:p w14:paraId="77E1D75F" w14:textId="77777777" w:rsidR="00880493" w:rsidRDefault="00000000">
      <w:pPr>
        <w:pStyle w:val="Heading4"/>
        <w:ind w:left="720"/>
      </w:pPr>
      <w:bookmarkStart w:id="7" w:name="_qe8evz26w4gj" w:colFirst="0" w:colLast="0"/>
      <w:bookmarkEnd w:id="7"/>
      <w:r>
        <w:lastRenderedPageBreak/>
        <w:t>Level 4 heading</w:t>
      </w:r>
    </w:p>
    <w:p w14:paraId="2E106128" w14:textId="77777777" w:rsidR="00880493" w:rsidRDefault="00000000">
      <w:pPr>
        <w:spacing w:before="240" w:after="240"/>
      </w:pPr>
      <w:r>
        <w:t>Ensure all user data is encrypted both at rest and in transit using industry-standard encryption protocols, such as AES-256, to protect against unauthorized access and data breaches.</w:t>
      </w:r>
    </w:p>
    <w:p w14:paraId="456C08EF" w14:textId="77777777" w:rsidR="00880493" w:rsidRDefault="00000000">
      <w:pPr>
        <w:spacing w:before="240" w:after="240"/>
      </w:pPr>
      <w:r>
        <w:t>Implement robust access controls, including multi-factor authentication (MFA) and role-based access control (RBAC), to limit access to sensitive data to only authorized personnel.</w:t>
      </w:r>
    </w:p>
    <w:p w14:paraId="5C9F84A6" w14:textId="77777777" w:rsidR="00880493" w:rsidRDefault="00000000">
      <w:pPr>
        <w:spacing w:before="240" w:after="240"/>
      </w:pPr>
      <w:r>
        <w:t>Regularly conduct security audits and vulnerability assessments to identify and mitigate potential risks and ensure compliance with data protection regulations such as GDPR, CCPA, and HIPAA.</w:t>
      </w:r>
    </w:p>
    <w:p w14:paraId="6EB0CD9C" w14:textId="77777777" w:rsidR="00880493" w:rsidRDefault="00000000">
      <w:pPr>
        <w:spacing w:before="240" w:after="240"/>
      </w:pPr>
      <w:r>
        <w:t>Develop and maintain a comprehensive data privacy policy that outlines how user data is collected, stored, processed, and shared, ensuring transparency and compliance with legal requirements.</w:t>
      </w:r>
    </w:p>
    <w:p w14:paraId="0FCCDCCD" w14:textId="77777777" w:rsidR="00880493" w:rsidRDefault="00000000">
      <w:pPr>
        <w:spacing w:before="240" w:after="240"/>
      </w:pPr>
      <w:r>
        <w:t>Provide users with clear options for managing their data privacy preferences, including the ability to opt-in or opt-out of data collection and sharing.</w:t>
      </w:r>
    </w:p>
    <w:p w14:paraId="413F5301" w14:textId="77777777" w:rsidR="00880493" w:rsidRDefault="00000000">
      <w:pPr>
        <w:pStyle w:val="Heading1"/>
        <w:ind w:left="720"/>
      </w:pPr>
      <w:bookmarkStart w:id="8" w:name="_pfkyx71m6nzk" w:colFirst="0" w:colLast="0"/>
      <w:bookmarkEnd w:id="8"/>
      <w:r>
        <w:br w:type="page"/>
      </w:r>
    </w:p>
    <w:p w14:paraId="35601F7C" w14:textId="77777777" w:rsidR="00880493" w:rsidRDefault="00000000">
      <w:pPr>
        <w:pStyle w:val="Heading1"/>
        <w:ind w:left="720"/>
      </w:pPr>
      <w:bookmarkStart w:id="9" w:name="_wjs6d6ax8dg4" w:colFirst="0" w:colLast="0"/>
      <w:bookmarkEnd w:id="9"/>
      <w:r>
        <w:lastRenderedPageBreak/>
        <w:t>HTML inside of text</w:t>
      </w:r>
    </w:p>
    <w:p w14:paraId="43A4B4E2" w14:textId="77777777" w:rsidR="00880493" w:rsidRDefault="00880493">
      <w:pPr>
        <w:ind w:left="720"/>
        <w:rPr>
          <w:b/>
        </w:rPr>
      </w:pPr>
    </w:p>
    <w:p w14:paraId="20BC1DF7" w14:textId="77777777" w:rsidR="00880493" w:rsidRDefault="00000000">
      <w:pPr>
        <w:ind w:left="720"/>
      </w:pPr>
      <w:r>
        <w:t>&lt;h1&gt;Main Heading&lt;/h1&gt; &lt;h2&gt;Subheading Level 1&lt;/h2&gt; &lt;h3&gt;Subheading Level 2&lt;/h3&gt; &lt;h4&gt;Subheading Level 3&lt;/h4&gt; &lt;h5&gt;Subheading Level 4&lt;/h5&gt; &lt;h6&gt;Subheading Level 5&lt;/h6&gt;</w:t>
      </w:r>
    </w:p>
    <w:p w14:paraId="6BD65ABA" w14:textId="77777777" w:rsidR="00880493" w:rsidRDefault="00880493">
      <w:pPr>
        <w:ind w:left="720"/>
        <w:rPr>
          <w:b/>
        </w:rPr>
      </w:pPr>
    </w:p>
    <w:p w14:paraId="19639526" w14:textId="77777777" w:rsidR="00C37C09" w:rsidRDefault="00C37C09" w:rsidP="00C37C09">
      <w:pPr>
        <w:pStyle w:val="Heading1"/>
        <w:ind w:left="720"/>
      </w:pPr>
      <w:r>
        <w:t>Cross references</w:t>
      </w:r>
    </w:p>
    <w:p w14:paraId="1C5D84C9" w14:textId="77777777" w:rsidR="00C37C09" w:rsidRDefault="00C37C09" w:rsidP="00C37C09">
      <w:pPr>
        <w:spacing w:before="240" w:after="240"/>
      </w:pPr>
      <w:r>
        <w:fldChar w:fldCharType="begin"/>
      </w:r>
      <w:r>
        <w:instrText xml:space="preserve"> REF _Ref171331604 \h </w:instrText>
      </w:r>
      <w:r>
        <w:fldChar w:fldCharType="separate"/>
      </w:r>
      <w:r>
        <w:t xml:space="preserve">Level 1 heading </w:t>
      </w:r>
      <w:r>
        <w:t>t</w:t>
      </w:r>
      <w:r>
        <w:t xml:space="preserve">hat is </w:t>
      </w:r>
      <w:proofErr w:type="spellStart"/>
      <w:r>
        <w:t>reference</w:t>
      </w:r>
      <w:r>
        <w:fldChar w:fldCharType="end"/>
      </w:r>
      <w:r>
        <w:t>Implement</w:t>
      </w:r>
      <w:proofErr w:type="spellEnd"/>
      <w:r>
        <w:t xml:space="preserve"> robust access controls, including multi-factor authentication (MFA) and role-based access control (RBAC), to limit access to sensitive data to only authorized personnel.</w:t>
      </w:r>
    </w:p>
    <w:p w14:paraId="4ABBCC6A" w14:textId="77777777" w:rsidR="00C37C09" w:rsidRDefault="00C37C09" w:rsidP="00C37C09">
      <w:pPr>
        <w:spacing w:before="240" w:after="240"/>
      </w:pPr>
      <w:r>
        <w:fldChar w:fldCharType="begin"/>
      </w:r>
      <w:r>
        <w:instrText xml:space="preserve"> NOTEREF _Ref171331622 \h </w:instrText>
      </w:r>
      <w:r>
        <w:fldChar w:fldCharType="separate"/>
      </w:r>
      <w:r>
        <w:t>1</w:t>
      </w:r>
      <w:r>
        <w:fldChar w:fldCharType="end"/>
      </w:r>
      <w:r>
        <w:t>Develop and maintain a comprehensive data privacy policy that outlines how user data is collected, stored, processed, and shared, ensuring transparency and compliance with legal requirements</w:t>
      </w:r>
    </w:p>
    <w:p w14:paraId="219DDD98" w14:textId="77777777" w:rsidR="00C37C09" w:rsidRDefault="00C37C09">
      <w:pPr>
        <w:ind w:left="720"/>
        <w:rPr>
          <w:b/>
        </w:rPr>
      </w:pPr>
      <w:r>
        <w:fldChar w:fldCharType="begin"/>
      </w:r>
      <w:r>
        <w:rPr>
          <w:b/>
        </w:rPr>
        <w:instrText xml:space="preserve"> PAGEREF _Ref171331642 \h </w:instrText>
      </w:r>
      <w:r>
        <w:fldChar w:fldCharType="separate"/>
      </w:r>
      <w:r>
        <w:rPr>
          <w:b/>
          <w:noProof/>
        </w:rPr>
        <w:t>6</w:t>
      </w:r>
      <w:r>
        <w:fldChar w:fldCharType="end"/>
      </w:r>
    </w:p>
    <w:p w14:paraId="404AD6F4" w14:textId="77777777" w:rsidR="00880493" w:rsidRDefault="00880493">
      <w:pPr>
        <w:ind w:left="720"/>
        <w:rPr>
          <w:b/>
        </w:rPr>
      </w:pPr>
    </w:p>
    <w:p w14:paraId="1225141A" w14:textId="77777777" w:rsidR="00880493" w:rsidRDefault="00000000">
      <w:pPr>
        <w:pStyle w:val="Heading1"/>
        <w:ind w:left="720"/>
      </w:pPr>
      <w:bookmarkStart w:id="10" w:name="_h3ajlec3rxis" w:colFirst="0" w:colLast="0"/>
      <w:bookmarkEnd w:id="10"/>
      <w:r>
        <w:t>Table Testing with lots of different types of MS Words elements.</w:t>
      </w:r>
    </w:p>
    <w:p w14:paraId="3380EB88" w14:textId="77777777" w:rsidR="00880493" w:rsidRDefault="00880493">
      <w:pPr>
        <w:spacing w:before="240" w:after="240"/>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80493" w14:paraId="6832C23E" w14:textId="77777777" w:rsidTr="00C37C09">
        <w:tc>
          <w:tcPr>
            <w:tcW w:w="4514" w:type="dxa"/>
            <w:tcBorders>
              <w:bottom w:val="nil"/>
            </w:tcBorders>
            <w:shd w:val="clear" w:color="auto" w:fill="auto"/>
            <w:tcMar>
              <w:top w:w="100" w:type="dxa"/>
              <w:left w:w="100" w:type="dxa"/>
              <w:bottom w:w="100" w:type="dxa"/>
              <w:right w:w="100" w:type="dxa"/>
            </w:tcMar>
          </w:tcPr>
          <w:p w14:paraId="73D8A22F" w14:textId="77777777" w:rsidR="00880493" w:rsidRDefault="00000000">
            <w:pPr>
              <w:spacing w:before="240" w:after="240"/>
              <w:rPr>
                <w:b/>
              </w:rPr>
            </w:pPr>
            <w:r>
              <w:rPr>
                <w:b/>
              </w:rPr>
              <w:t>Bold: Ensure all user data is encrypted both at rest and in transit using industry-standard encryption protocols, such as AES-256, to protect against unauthorized access and data breaches.</w:t>
            </w:r>
          </w:p>
        </w:tc>
        <w:tc>
          <w:tcPr>
            <w:tcW w:w="4514" w:type="dxa"/>
            <w:tcBorders>
              <w:bottom w:val="nil"/>
            </w:tcBorders>
            <w:shd w:val="clear" w:color="auto" w:fill="auto"/>
            <w:tcMar>
              <w:top w:w="100" w:type="dxa"/>
              <w:left w:w="100" w:type="dxa"/>
              <w:bottom w:w="100" w:type="dxa"/>
              <w:right w:w="100" w:type="dxa"/>
            </w:tcMar>
          </w:tcPr>
          <w:p w14:paraId="58D2E6D9" w14:textId="77777777" w:rsidR="00880493" w:rsidRDefault="00000000">
            <w:pPr>
              <w:numPr>
                <w:ilvl w:val="0"/>
                <w:numId w:val="25"/>
              </w:numPr>
              <w:spacing w:before="240"/>
            </w:pPr>
            <w:r>
              <w:t>Checklist</w:t>
            </w:r>
          </w:p>
          <w:p w14:paraId="2DEF03C0" w14:textId="77777777" w:rsidR="00880493" w:rsidRDefault="00000000">
            <w:pPr>
              <w:numPr>
                <w:ilvl w:val="0"/>
                <w:numId w:val="25"/>
              </w:numPr>
            </w:pPr>
            <w:r>
              <w:t>Ensure all user data is encrypted both at rest and in transit using industry-standard encryption protocols, such as AES-256, to protect against unauthorized access and data breaches.</w:t>
            </w:r>
          </w:p>
          <w:p w14:paraId="456FAC53" w14:textId="77777777" w:rsidR="00880493" w:rsidRDefault="00000000">
            <w:pPr>
              <w:numPr>
                <w:ilvl w:val="0"/>
                <w:numId w:val="25"/>
              </w:numPr>
              <w:spacing w:after="240"/>
            </w:pPr>
            <w:r>
              <w:t>Ensure all user data is encrypted both at rest and in transit using industry-standard encryption protocols, such as AES-256, to protect against unauthorized access and data breaches.</w:t>
            </w:r>
          </w:p>
        </w:tc>
      </w:tr>
      <w:tr w:rsidR="00880493" w14:paraId="469FD8C5" w14:textId="77777777" w:rsidTr="00C37C09">
        <w:trPr>
          <w:trHeight w:val="420"/>
        </w:trPr>
        <w:tc>
          <w:tcPr>
            <w:tcW w:w="9028" w:type="dxa"/>
            <w:gridSpan w:val="2"/>
            <w:tcBorders>
              <w:top w:val="nil"/>
              <w:left w:val="nil"/>
              <w:bottom w:val="nil"/>
              <w:right w:val="nil"/>
            </w:tcBorders>
            <w:shd w:val="clear" w:color="auto" w:fill="auto"/>
            <w:tcMar>
              <w:top w:w="100" w:type="dxa"/>
              <w:left w:w="100" w:type="dxa"/>
              <w:bottom w:w="100" w:type="dxa"/>
              <w:right w:w="100" w:type="dxa"/>
            </w:tcMar>
          </w:tcPr>
          <w:p w14:paraId="7E52B968" w14:textId="77777777" w:rsidR="00880493" w:rsidRDefault="00000000">
            <w:pPr>
              <w:spacing w:before="240" w:after="240"/>
              <w:rPr>
                <w:i/>
              </w:rPr>
            </w:pPr>
            <w:r>
              <w:rPr>
                <w:i/>
              </w:rPr>
              <w:t>Merged cells</w:t>
            </w:r>
            <w:r w:rsidR="00C37C09">
              <w:rPr>
                <w:i/>
              </w:rPr>
              <w:t xml:space="preserve"> with no border</w:t>
            </w:r>
          </w:p>
        </w:tc>
      </w:tr>
      <w:tr w:rsidR="00880493" w14:paraId="6A96FA2E" w14:textId="77777777" w:rsidTr="00C37C09">
        <w:tc>
          <w:tcPr>
            <w:tcW w:w="4514" w:type="dxa"/>
            <w:tcBorders>
              <w:top w:val="nil"/>
            </w:tcBorders>
            <w:shd w:val="clear" w:color="auto" w:fill="auto"/>
            <w:tcMar>
              <w:top w:w="100" w:type="dxa"/>
              <w:left w:w="100" w:type="dxa"/>
              <w:bottom w:w="100" w:type="dxa"/>
              <w:right w:w="100" w:type="dxa"/>
            </w:tcMar>
          </w:tcPr>
          <w:p w14:paraId="7D4BDF7F" w14:textId="77777777" w:rsidR="00880493" w:rsidRDefault="00000000">
            <w:pPr>
              <w:spacing w:before="240" w:after="240"/>
              <w:rPr>
                <w:i/>
              </w:rPr>
            </w:pPr>
            <w:r>
              <w:rPr>
                <w:i/>
              </w:rPr>
              <w:lastRenderedPageBreak/>
              <w:t>Italic: Ensure all user data is encrypted both at rest and in transit using industry-standard encryption protocols, such as AES-256, to protect against unauthorized access and data breaches.</w:t>
            </w:r>
          </w:p>
        </w:tc>
        <w:tc>
          <w:tcPr>
            <w:tcW w:w="4514" w:type="dxa"/>
            <w:tcBorders>
              <w:top w:val="nil"/>
            </w:tcBorders>
            <w:shd w:val="clear" w:color="auto" w:fill="auto"/>
            <w:tcMar>
              <w:top w:w="100" w:type="dxa"/>
              <w:left w:w="100" w:type="dxa"/>
              <w:bottom w:w="100" w:type="dxa"/>
              <w:right w:w="100" w:type="dxa"/>
            </w:tcMar>
          </w:tcPr>
          <w:p w14:paraId="62C9F47C" w14:textId="77777777" w:rsidR="00880493" w:rsidRDefault="00000000">
            <w:pPr>
              <w:numPr>
                <w:ilvl w:val="0"/>
                <w:numId w:val="29"/>
              </w:numPr>
              <w:spacing w:before="240"/>
              <w:ind w:left="1440"/>
            </w:pPr>
            <w:r>
              <w:t>Ensure all user data is encrypted both at rest and in transit using industry-standard encryption protocols, such as AES-256, to protect against unauthorized access and data breaches.</w:t>
            </w:r>
          </w:p>
          <w:p w14:paraId="78B521B8" w14:textId="77777777" w:rsidR="00880493" w:rsidRDefault="00000000">
            <w:pPr>
              <w:numPr>
                <w:ilvl w:val="0"/>
                <w:numId w:val="29"/>
              </w:numPr>
              <w:ind w:left="1440"/>
            </w:pPr>
            <w:r>
              <w:t>Implement robust access controls, including multi-factor authentication (MFA) and role-based access control (RBAC), to limit access to sensitive data to only authorized personnel.</w:t>
            </w:r>
          </w:p>
          <w:p w14:paraId="57DB8687" w14:textId="77777777" w:rsidR="00880493" w:rsidRDefault="00000000">
            <w:pPr>
              <w:numPr>
                <w:ilvl w:val="0"/>
                <w:numId w:val="29"/>
              </w:numPr>
              <w:ind w:left="1440"/>
            </w:pPr>
            <w:r>
              <w:t>Regularly conduct security audits and vulnerability assessments to identify and mitigate potential risks and ensure compliance with data protection regulations such as GDPR, CCPA, and HIPAA.</w:t>
            </w:r>
          </w:p>
          <w:p w14:paraId="1BC4DE75" w14:textId="77777777" w:rsidR="00880493" w:rsidRDefault="00000000">
            <w:pPr>
              <w:numPr>
                <w:ilvl w:val="0"/>
                <w:numId w:val="29"/>
              </w:numPr>
              <w:spacing w:after="240"/>
              <w:ind w:left="1440"/>
            </w:pPr>
            <w:r>
              <w:t>Develop and maintain a comprehensive data privacy policy that outlines how user data is collected, stored, processed, and shared, ensuring transparency and compliance with legal requirements.</w:t>
            </w:r>
          </w:p>
        </w:tc>
      </w:tr>
      <w:tr w:rsidR="00880493" w14:paraId="665A05DE" w14:textId="77777777" w:rsidTr="00C37C09">
        <w:tc>
          <w:tcPr>
            <w:tcW w:w="4514" w:type="dxa"/>
            <w:shd w:val="clear" w:color="auto" w:fill="auto"/>
            <w:tcMar>
              <w:top w:w="100" w:type="dxa"/>
              <w:left w:w="100" w:type="dxa"/>
              <w:bottom w:w="100" w:type="dxa"/>
              <w:right w:w="100" w:type="dxa"/>
            </w:tcMar>
          </w:tcPr>
          <w:p w14:paraId="3D08A215" w14:textId="77777777" w:rsidR="00880493" w:rsidRDefault="00000000">
            <w:pPr>
              <w:spacing w:before="240" w:after="240"/>
              <w:rPr>
                <w:b/>
                <w:i/>
              </w:rPr>
            </w:pPr>
            <w:r>
              <w:rPr>
                <w:b/>
                <w:i/>
              </w:rPr>
              <w:t>Bold italic: Ensure all user data is encrypted both at rest and in transit using industry-standard encryption protocols, such as AES-256, to protect against unauthorized access and data breaches.</w:t>
            </w:r>
          </w:p>
        </w:tc>
        <w:tc>
          <w:tcPr>
            <w:tcW w:w="4514" w:type="dxa"/>
            <w:shd w:val="clear" w:color="auto" w:fill="auto"/>
            <w:tcMar>
              <w:top w:w="100" w:type="dxa"/>
              <w:left w:w="100" w:type="dxa"/>
              <w:bottom w:w="100" w:type="dxa"/>
              <w:right w:w="100" w:type="dxa"/>
            </w:tcMar>
          </w:tcPr>
          <w:p w14:paraId="0F3EE4A3" w14:textId="77777777" w:rsidR="00880493" w:rsidRDefault="00000000">
            <w:pPr>
              <w:numPr>
                <w:ilvl w:val="0"/>
                <w:numId w:val="17"/>
              </w:numPr>
              <w:spacing w:before="240"/>
            </w:pPr>
            <w:r>
              <w:t>Develop and maintain a comprehensive data privacy policy that outlines how user data is collected, stored, processed, and shared, ensuring transparency and compliance with legal requirements.</w:t>
            </w:r>
          </w:p>
          <w:p w14:paraId="7AD5EEFE" w14:textId="77777777" w:rsidR="00880493" w:rsidRDefault="00000000">
            <w:pPr>
              <w:numPr>
                <w:ilvl w:val="1"/>
                <w:numId w:val="17"/>
              </w:numPr>
            </w:pPr>
            <w:r>
              <w:t>Develop and maintain a comprehensive da</w:t>
            </w:r>
            <w:r>
              <w:tab/>
              <w:t xml:space="preserve">ta privacy policy that outlines how user data is collected, stored, processed, and shared, ensuring </w:t>
            </w:r>
            <w:r>
              <w:lastRenderedPageBreak/>
              <w:t>transparency and compliance with legal requirements.</w:t>
            </w:r>
          </w:p>
          <w:p w14:paraId="7C3E85CC" w14:textId="77777777" w:rsidR="00880493" w:rsidRDefault="00000000">
            <w:pPr>
              <w:numPr>
                <w:ilvl w:val="2"/>
                <w:numId w:val="17"/>
              </w:numPr>
            </w:pPr>
            <w:r>
              <w:t>Develop and maintain a comprehensive data privacy policy that outlines how user data is collected, stored, processed, and shared, ensuring transparency and compliance with legal requirements.</w:t>
            </w:r>
          </w:p>
          <w:p w14:paraId="059FE929" w14:textId="77777777" w:rsidR="00880493" w:rsidRDefault="00000000">
            <w:pPr>
              <w:numPr>
                <w:ilvl w:val="3"/>
                <w:numId w:val="17"/>
              </w:numPr>
            </w:pPr>
            <w:r>
              <w:t>Develop and maintain a comprehensive data privacy policy that outlines how user data is collected, stored, processed, and shared, ensuring transparency and compliance with legal requirements.</w:t>
            </w:r>
          </w:p>
          <w:p w14:paraId="62C07BB8" w14:textId="77777777" w:rsidR="00880493" w:rsidRDefault="00000000">
            <w:pPr>
              <w:numPr>
                <w:ilvl w:val="4"/>
                <w:numId w:val="17"/>
              </w:numPr>
              <w:spacing w:after="240"/>
            </w:pPr>
            <w:bookmarkStart w:id="11" w:name="_Ref171331642"/>
            <w:r>
              <w:t xml:space="preserve">Develop and maintain a comprehensive data privacy policy that outlines how user data is collected, stored, </w:t>
            </w:r>
            <w:r>
              <w:lastRenderedPageBreak/>
              <w:t>processed, and shared, ensuring transparency and compliance with legal requirements.</w:t>
            </w:r>
            <w:bookmarkEnd w:id="11"/>
          </w:p>
          <w:p w14:paraId="0D573A08" w14:textId="77777777" w:rsidR="00880493" w:rsidRDefault="00880493">
            <w:pPr>
              <w:spacing w:before="240" w:after="240"/>
            </w:pPr>
          </w:p>
        </w:tc>
      </w:tr>
      <w:tr w:rsidR="00880493" w14:paraId="426A0A03" w14:textId="77777777" w:rsidTr="00C37C09">
        <w:tc>
          <w:tcPr>
            <w:tcW w:w="4514" w:type="dxa"/>
            <w:shd w:val="clear" w:color="auto" w:fill="auto"/>
            <w:tcMar>
              <w:top w:w="100" w:type="dxa"/>
              <w:left w:w="100" w:type="dxa"/>
              <w:bottom w:w="100" w:type="dxa"/>
              <w:right w:w="100" w:type="dxa"/>
            </w:tcMar>
          </w:tcPr>
          <w:p w14:paraId="26A001FF" w14:textId="77777777" w:rsidR="00880493" w:rsidRDefault="00000000">
            <w:pPr>
              <w:spacing w:before="240" w:after="240"/>
              <w:rPr>
                <w:u w:val="single"/>
              </w:rPr>
            </w:pPr>
            <w:r>
              <w:rPr>
                <w:u w:val="single"/>
              </w:rPr>
              <w:lastRenderedPageBreak/>
              <w:t>Underlined: Ensure all user data is encrypted both at rest and in transit using industry-standard encryption protocols, such as AES-256, to protect against unauthorized access and data breaches.</w:t>
            </w:r>
          </w:p>
        </w:tc>
        <w:tc>
          <w:tcPr>
            <w:tcW w:w="4514" w:type="dxa"/>
            <w:shd w:val="clear" w:color="auto" w:fill="auto"/>
            <w:tcMar>
              <w:top w:w="100" w:type="dxa"/>
              <w:left w:w="100" w:type="dxa"/>
              <w:bottom w:w="100" w:type="dxa"/>
              <w:right w:w="100" w:type="dxa"/>
            </w:tcMar>
          </w:tcPr>
          <w:p w14:paraId="63796023" w14:textId="77777777" w:rsidR="00880493" w:rsidRDefault="00000000">
            <w:pPr>
              <w:spacing w:before="240" w:after="240"/>
              <w:rPr>
                <w:strike/>
              </w:rPr>
            </w:pPr>
            <w:proofErr w:type="spellStart"/>
            <w:r>
              <w:rPr>
                <w:strike/>
              </w:rPr>
              <w:t>Strikethough</w:t>
            </w:r>
            <w:proofErr w:type="spellEnd"/>
            <w:r>
              <w:rPr>
                <w:strike/>
              </w:rPr>
              <w:t>: Ensure all user data is encrypted both at rest and in transit using industry-standard encryption protocols, such as AES-256, to protect against unauthorized access and data breaches.</w:t>
            </w:r>
          </w:p>
        </w:tc>
      </w:tr>
      <w:tr w:rsidR="00880493" w14:paraId="71ED059E" w14:textId="77777777" w:rsidTr="00C37C09">
        <w:tc>
          <w:tcPr>
            <w:tcW w:w="4514" w:type="dxa"/>
            <w:shd w:val="clear" w:color="auto" w:fill="auto"/>
            <w:tcMar>
              <w:top w:w="100" w:type="dxa"/>
              <w:left w:w="100" w:type="dxa"/>
              <w:bottom w:w="100" w:type="dxa"/>
              <w:right w:w="100" w:type="dxa"/>
            </w:tcMar>
          </w:tcPr>
          <w:p w14:paraId="790EF31F" w14:textId="77777777" w:rsidR="00880493" w:rsidRDefault="00000000">
            <w:pPr>
              <w:spacing w:before="240" w:after="240"/>
              <w:rPr>
                <w:color w:val="FF0000"/>
              </w:rPr>
            </w:pPr>
            <w:r>
              <w:rPr>
                <w:color w:val="FF0000"/>
              </w:rPr>
              <w:t>RED: Ensure all user data is encrypted both at rest and in transit using industry-standard encryption protocols, such as AES-256, to protect against unauthorized access and data breaches.</w:t>
            </w:r>
          </w:p>
        </w:tc>
        <w:tc>
          <w:tcPr>
            <w:tcW w:w="4514" w:type="dxa"/>
            <w:shd w:val="clear" w:color="auto" w:fill="auto"/>
            <w:tcMar>
              <w:top w:w="100" w:type="dxa"/>
              <w:left w:w="100" w:type="dxa"/>
              <w:bottom w:w="100" w:type="dxa"/>
              <w:right w:w="100" w:type="dxa"/>
            </w:tcMar>
          </w:tcPr>
          <w:p w14:paraId="4D91EAE4" w14:textId="77777777" w:rsidR="00880493" w:rsidRDefault="00000000">
            <w:pPr>
              <w:spacing w:before="240" w:after="240"/>
              <w:rPr>
                <w:vertAlign w:val="superscript"/>
              </w:rPr>
            </w:pPr>
            <w:r>
              <w:rPr>
                <w:vertAlign w:val="superscript"/>
              </w:rPr>
              <w:t>Superscript: Ensure all user data is encrypted both at rest and in transit using industry-standard encryption protocols, such as AES-256, to protect against unauthorized access and data breaches.</w:t>
            </w:r>
          </w:p>
        </w:tc>
      </w:tr>
      <w:tr w:rsidR="00880493" w14:paraId="11C8921B" w14:textId="77777777" w:rsidTr="00C37C09">
        <w:tc>
          <w:tcPr>
            <w:tcW w:w="4514" w:type="dxa"/>
            <w:shd w:val="clear" w:color="auto" w:fill="auto"/>
            <w:tcMar>
              <w:top w:w="100" w:type="dxa"/>
              <w:left w:w="100" w:type="dxa"/>
              <w:bottom w:w="100" w:type="dxa"/>
              <w:right w:w="100" w:type="dxa"/>
            </w:tcMar>
          </w:tcPr>
          <w:p w14:paraId="2CFD619B" w14:textId="77777777" w:rsidR="00880493" w:rsidRDefault="00000000">
            <w:pPr>
              <w:spacing w:before="240" w:after="240"/>
              <w:jc w:val="right"/>
            </w:pPr>
            <w:r>
              <w:t>Right aligned: Ensure all user data is encrypted both at rest and in transit using industry-standard encryption protocols, such as AES-256, to protect against unauthorized access and data breaches.</w:t>
            </w:r>
          </w:p>
        </w:tc>
        <w:tc>
          <w:tcPr>
            <w:tcW w:w="4514" w:type="dxa"/>
            <w:shd w:val="clear" w:color="auto" w:fill="auto"/>
            <w:tcMar>
              <w:top w:w="100" w:type="dxa"/>
              <w:left w:w="100" w:type="dxa"/>
              <w:bottom w:w="100" w:type="dxa"/>
              <w:right w:w="100" w:type="dxa"/>
            </w:tcMar>
          </w:tcPr>
          <w:p w14:paraId="0F963DAB" w14:textId="77777777" w:rsidR="00880493" w:rsidRDefault="00000000">
            <w:pPr>
              <w:spacing w:before="240" w:after="240"/>
              <w:rPr>
                <w:vertAlign w:val="subscript"/>
              </w:rPr>
            </w:pPr>
            <w:r>
              <w:rPr>
                <w:vertAlign w:val="subscript"/>
              </w:rPr>
              <w:t>subscript Ensure all user data is encrypted both at rest and in transit using industry-standard encryption protocols, such as AES-256, to protect against unauthorized access and data breaches.</w:t>
            </w:r>
          </w:p>
        </w:tc>
      </w:tr>
      <w:tr w:rsidR="00880493" w14:paraId="61181CC8" w14:textId="77777777" w:rsidTr="00C37C09">
        <w:tc>
          <w:tcPr>
            <w:tcW w:w="4514" w:type="dxa"/>
            <w:shd w:val="clear" w:color="auto" w:fill="auto"/>
            <w:tcMar>
              <w:top w:w="100" w:type="dxa"/>
              <w:left w:w="100" w:type="dxa"/>
              <w:bottom w:w="100" w:type="dxa"/>
              <w:right w:w="100" w:type="dxa"/>
            </w:tcMar>
          </w:tcPr>
          <w:p w14:paraId="5699C623" w14:textId="77777777" w:rsidR="00880493" w:rsidRDefault="00000000">
            <w:pPr>
              <w:spacing w:before="240" w:after="240"/>
            </w:pPr>
            <w:hyperlink r:id="rId8">
              <w:r>
                <w:rPr>
                  <w:color w:val="1155CC"/>
                  <w:u w:val="single"/>
                </w:rPr>
                <w:t xml:space="preserve">Linked: ensure all user data is encrypted both at rest and in transit using industry-standard encryption protocols, such as </w:t>
              </w:r>
              <w:r>
                <w:rPr>
                  <w:color w:val="1155CC"/>
                  <w:u w:val="single"/>
                </w:rPr>
                <w:lastRenderedPageBreak/>
                <w:t>AES-256, to protect against unauthorized access and data breaches.</w:t>
              </w:r>
            </w:hyperlink>
          </w:p>
        </w:tc>
        <w:tc>
          <w:tcPr>
            <w:tcW w:w="4514" w:type="dxa"/>
            <w:shd w:val="clear" w:color="auto" w:fill="auto"/>
            <w:tcMar>
              <w:top w:w="100" w:type="dxa"/>
              <w:left w:w="100" w:type="dxa"/>
              <w:bottom w:w="100" w:type="dxa"/>
              <w:right w:w="100" w:type="dxa"/>
            </w:tcMar>
          </w:tcPr>
          <w:p w14:paraId="64530C9F" w14:textId="77777777" w:rsidR="00880493" w:rsidRDefault="00000000">
            <w:pPr>
              <w:spacing w:before="240" w:after="240"/>
              <w:jc w:val="center"/>
            </w:pPr>
            <w:proofErr w:type="spellStart"/>
            <w:r>
              <w:lastRenderedPageBreak/>
              <w:t>Center</w:t>
            </w:r>
            <w:proofErr w:type="spellEnd"/>
            <w:r>
              <w:t xml:space="preserve"> aligned. Right aligned Ensure all user data is encrypted both at rest and in transit using industry-standard encryption protocols, such as AES-256, to protect </w:t>
            </w:r>
            <w:r>
              <w:lastRenderedPageBreak/>
              <w:t>against unauthorized access and data breaches.</w:t>
            </w:r>
          </w:p>
        </w:tc>
      </w:tr>
      <w:tr w:rsidR="00880493" w14:paraId="1A908E9B" w14:textId="77777777" w:rsidTr="00C37C09">
        <w:tc>
          <w:tcPr>
            <w:tcW w:w="4514" w:type="dxa"/>
            <w:shd w:val="clear" w:color="auto" w:fill="auto"/>
            <w:tcMar>
              <w:top w:w="100" w:type="dxa"/>
              <w:left w:w="100" w:type="dxa"/>
              <w:bottom w:w="100" w:type="dxa"/>
              <w:right w:w="100" w:type="dxa"/>
            </w:tcMar>
          </w:tcPr>
          <w:p w14:paraId="75150982" w14:textId="77777777" w:rsidR="00880493" w:rsidRDefault="00000000">
            <w:pPr>
              <w:pStyle w:val="Heading1"/>
              <w:spacing w:before="240" w:after="240"/>
            </w:pPr>
            <w:bookmarkStart w:id="12" w:name="_y9fph3nvx27i" w:colFirst="0" w:colLast="0"/>
            <w:bookmarkEnd w:id="12"/>
            <w:r>
              <w:lastRenderedPageBreak/>
              <w:t>Heading 1</w:t>
            </w:r>
          </w:p>
          <w:p w14:paraId="431AACCC" w14:textId="77777777" w:rsidR="00880493" w:rsidRDefault="00000000">
            <w:pPr>
              <w:pStyle w:val="Heading2"/>
              <w:spacing w:line="240" w:lineRule="auto"/>
            </w:pPr>
            <w:bookmarkStart w:id="13" w:name="_5q2okumj0hon" w:colFirst="0" w:colLast="0"/>
            <w:bookmarkEnd w:id="13"/>
            <w:r>
              <w:t>Heading 2</w:t>
            </w:r>
          </w:p>
          <w:p w14:paraId="7163EF97" w14:textId="77777777" w:rsidR="00880493" w:rsidRDefault="00000000">
            <w:pPr>
              <w:pStyle w:val="Heading3"/>
              <w:spacing w:line="240" w:lineRule="auto"/>
            </w:pPr>
            <w:bookmarkStart w:id="14" w:name="_xyviv2eh1hun" w:colFirst="0" w:colLast="0"/>
            <w:bookmarkEnd w:id="14"/>
            <w:r>
              <w:t>Heading 3</w:t>
            </w:r>
          </w:p>
          <w:p w14:paraId="21EB59C3" w14:textId="77777777" w:rsidR="00880493" w:rsidRDefault="00000000">
            <w:pPr>
              <w:pStyle w:val="Heading4"/>
              <w:spacing w:line="240" w:lineRule="auto"/>
            </w:pPr>
            <w:bookmarkStart w:id="15" w:name="_omcaf49h2n9x" w:colFirst="0" w:colLast="0"/>
            <w:bookmarkEnd w:id="15"/>
            <w:r>
              <w:t>Heading 4</w:t>
            </w:r>
          </w:p>
          <w:p w14:paraId="5CDF4283" w14:textId="77777777" w:rsidR="00880493" w:rsidRDefault="00000000">
            <w:pPr>
              <w:pStyle w:val="Heading5"/>
              <w:spacing w:line="240" w:lineRule="auto"/>
            </w:pPr>
            <w:bookmarkStart w:id="16" w:name="_o3psymbohscw" w:colFirst="0" w:colLast="0"/>
            <w:bookmarkEnd w:id="16"/>
            <w:r>
              <w:t>Heading 5</w:t>
            </w:r>
          </w:p>
          <w:p w14:paraId="7C079006" w14:textId="77777777" w:rsidR="00880493" w:rsidRDefault="00000000">
            <w:pPr>
              <w:pStyle w:val="Title"/>
              <w:spacing w:before="240" w:after="240"/>
            </w:pPr>
            <w:bookmarkStart w:id="17" w:name="_u9b89ughgfh9" w:colFirst="0" w:colLast="0"/>
            <w:bookmarkEnd w:id="17"/>
            <w:r>
              <w:t>Title</w:t>
            </w:r>
          </w:p>
          <w:p w14:paraId="492D40B9" w14:textId="77777777" w:rsidR="00880493" w:rsidRDefault="00000000">
            <w:pPr>
              <w:pStyle w:val="Subtitle"/>
              <w:spacing w:before="240" w:after="240"/>
            </w:pPr>
            <w:bookmarkStart w:id="18" w:name="_omiyfdrkfvi2" w:colFirst="0" w:colLast="0"/>
            <w:bookmarkEnd w:id="18"/>
            <w:r>
              <w:t>Subtitle</w:t>
            </w:r>
          </w:p>
        </w:tc>
        <w:tc>
          <w:tcPr>
            <w:tcW w:w="4514" w:type="dxa"/>
            <w:shd w:val="clear" w:color="auto" w:fill="auto"/>
            <w:tcMar>
              <w:top w:w="100" w:type="dxa"/>
              <w:left w:w="100" w:type="dxa"/>
              <w:bottom w:w="100" w:type="dxa"/>
              <w:right w:w="100" w:type="dxa"/>
            </w:tcMar>
          </w:tcPr>
          <w:p w14:paraId="6818CD80" w14:textId="77777777" w:rsidR="00880493" w:rsidRDefault="00880493">
            <w:pPr>
              <w:widowControl w:val="0"/>
              <w:pBdr>
                <w:top w:val="nil"/>
                <w:left w:val="nil"/>
                <w:bottom w:val="nil"/>
                <w:right w:val="nil"/>
                <w:between w:val="nil"/>
              </w:pBdr>
              <w:spacing w:line="240" w:lineRule="auto"/>
            </w:pPr>
          </w:p>
        </w:tc>
      </w:tr>
      <w:tr w:rsidR="00880493" w14:paraId="36842E31" w14:textId="77777777" w:rsidTr="00C37C09">
        <w:tc>
          <w:tcPr>
            <w:tcW w:w="4514" w:type="dxa"/>
            <w:shd w:val="clear" w:color="auto" w:fill="auto"/>
            <w:tcMar>
              <w:top w:w="100" w:type="dxa"/>
              <w:left w:w="100" w:type="dxa"/>
              <w:bottom w:w="100" w:type="dxa"/>
              <w:right w:w="100" w:type="dxa"/>
            </w:tcMar>
          </w:tcPr>
          <w:p w14:paraId="36BB8163" w14:textId="77777777" w:rsidR="00880493" w:rsidRDefault="00000000">
            <w:pPr>
              <w:spacing w:before="240" w:after="240"/>
              <w:rPr>
                <w:highlight w:val="yellow"/>
              </w:rPr>
            </w:pPr>
            <w:r>
              <w:rPr>
                <w:highlight w:val="yellow"/>
              </w:rPr>
              <w:t>Highlighted text: ensure all user data is encrypted both at rest and in transit using industry-standard encryption protocols, such as AES-256, to protect against unauthorized access and data breaches.</w:t>
            </w:r>
          </w:p>
        </w:tc>
        <w:tc>
          <w:tcPr>
            <w:tcW w:w="4514" w:type="dxa"/>
            <w:shd w:val="clear" w:color="auto" w:fill="auto"/>
            <w:tcMar>
              <w:top w:w="100" w:type="dxa"/>
              <w:left w:w="100" w:type="dxa"/>
              <w:bottom w:w="100" w:type="dxa"/>
              <w:right w:w="100" w:type="dxa"/>
            </w:tcMar>
          </w:tcPr>
          <w:p w14:paraId="525F8BD4" w14:textId="77777777" w:rsidR="00880493" w:rsidRDefault="00880493">
            <w:pPr>
              <w:widowControl w:val="0"/>
              <w:pBdr>
                <w:top w:val="nil"/>
                <w:left w:val="nil"/>
                <w:bottom w:val="nil"/>
                <w:right w:val="nil"/>
                <w:between w:val="nil"/>
              </w:pBdr>
              <w:spacing w:line="240" w:lineRule="auto"/>
            </w:pPr>
          </w:p>
        </w:tc>
      </w:tr>
      <w:tr w:rsidR="00880493" w14:paraId="4C923515" w14:textId="77777777" w:rsidTr="00C37C09">
        <w:tc>
          <w:tcPr>
            <w:tcW w:w="4514" w:type="dxa"/>
            <w:shd w:val="clear" w:color="auto" w:fill="auto"/>
            <w:tcMar>
              <w:top w:w="100" w:type="dxa"/>
              <w:left w:w="100" w:type="dxa"/>
              <w:bottom w:w="100" w:type="dxa"/>
              <w:right w:w="100" w:type="dxa"/>
            </w:tcMar>
          </w:tcPr>
          <w:p w14:paraId="07ECD00B" w14:textId="77777777" w:rsidR="00880493" w:rsidRDefault="00000000">
            <w:pPr>
              <w:spacing w:before="240" w:after="240"/>
              <w:rPr>
                <w:rFonts w:ascii="Darker Grotesque" w:eastAsia="Darker Grotesque" w:hAnsi="Darker Grotesque" w:cs="Darker Grotesque"/>
              </w:rPr>
            </w:pPr>
            <w:r>
              <w:rPr>
                <w:rFonts w:ascii="Darker Grotesque" w:eastAsia="Darker Grotesque" w:hAnsi="Darker Grotesque" w:cs="Darker Grotesque"/>
              </w:rPr>
              <w:t>Different font: Ensure all user data is encrypted both at rest and in transit using industry-standard encryption protocols, such as AES-256, to protect against unauthorized access and data breaches.</w:t>
            </w:r>
          </w:p>
        </w:tc>
        <w:tc>
          <w:tcPr>
            <w:tcW w:w="4514" w:type="dxa"/>
            <w:shd w:val="clear" w:color="auto" w:fill="auto"/>
            <w:tcMar>
              <w:top w:w="100" w:type="dxa"/>
              <w:left w:w="100" w:type="dxa"/>
              <w:bottom w:w="100" w:type="dxa"/>
              <w:right w:w="100" w:type="dxa"/>
            </w:tcMar>
          </w:tcPr>
          <w:p w14:paraId="22F5D8FD" w14:textId="77777777" w:rsidR="00880493" w:rsidRDefault="00880493">
            <w:pPr>
              <w:spacing w:before="240" w:after="240"/>
            </w:pPr>
          </w:p>
        </w:tc>
      </w:tr>
      <w:tr w:rsidR="00880493" w14:paraId="55910315" w14:textId="77777777" w:rsidTr="00C37C09">
        <w:tc>
          <w:tcPr>
            <w:tcW w:w="4514" w:type="dxa"/>
            <w:shd w:val="clear" w:color="auto" w:fill="auto"/>
            <w:tcMar>
              <w:top w:w="100" w:type="dxa"/>
              <w:left w:w="100" w:type="dxa"/>
              <w:bottom w:w="100" w:type="dxa"/>
              <w:right w:w="100" w:type="dxa"/>
            </w:tcMar>
          </w:tcPr>
          <w:p w14:paraId="200B31EF" w14:textId="77777777" w:rsidR="00880493" w:rsidRDefault="00000000">
            <w:pPr>
              <w:spacing w:before="240" w:after="240"/>
            </w:pPr>
            <w:commentRangeStart w:id="19"/>
            <w:r>
              <w:t>Text with comment.</w:t>
            </w:r>
            <w:commentRangeEnd w:id="19"/>
            <w:r>
              <w:commentReference w:id="19"/>
            </w:r>
          </w:p>
        </w:tc>
        <w:tc>
          <w:tcPr>
            <w:tcW w:w="4514" w:type="dxa"/>
            <w:shd w:val="clear" w:color="auto" w:fill="auto"/>
            <w:tcMar>
              <w:top w:w="100" w:type="dxa"/>
              <w:left w:w="100" w:type="dxa"/>
              <w:bottom w:w="100" w:type="dxa"/>
              <w:right w:w="100" w:type="dxa"/>
            </w:tcMar>
          </w:tcPr>
          <w:p w14:paraId="6887665A" w14:textId="77777777" w:rsidR="00880493" w:rsidRDefault="00880493">
            <w:pPr>
              <w:widowControl w:val="0"/>
              <w:pBdr>
                <w:top w:val="nil"/>
                <w:left w:val="nil"/>
                <w:bottom w:val="nil"/>
                <w:right w:val="nil"/>
                <w:between w:val="nil"/>
              </w:pBdr>
              <w:spacing w:line="240" w:lineRule="auto"/>
            </w:pPr>
          </w:p>
          <w:p w14:paraId="2D6E844E" w14:textId="77777777" w:rsidR="00880493" w:rsidRDefault="00880493">
            <w:pPr>
              <w:widowControl w:val="0"/>
              <w:pBdr>
                <w:top w:val="nil"/>
                <w:left w:val="nil"/>
                <w:bottom w:val="nil"/>
                <w:right w:val="nil"/>
                <w:between w:val="nil"/>
              </w:pBdr>
              <w:spacing w:line="240" w:lineRule="auto"/>
            </w:pPr>
          </w:p>
          <w:p w14:paraId="03D6769C" w14:textId="77777777" w:rsidR="00880493" w:rsidRDefault="00880493">
            <w:pPr>
              <w:widowControl w:val="0"/>
              <w:pBdr>
                <w:top w:val="nil"/>
                <w:left w:val="nil"/>
                <w:bottom w:val="nil"/>
                <w:right w:val="nil"/>
                <w:between w:val="nil"/>
              </w:pBdr>
              <w:spacing w:line="240" w:lineRule="auto"/>
            </w:pPr>
          </w:p>
        </w:tc>
      </w:tr>
      <w:tr w:rsidR="00880493" w14:paraId="05E0742C" w14:textId="77777777" w:rsidTr="00C37C09">
        <w:tc>
          <w:tcPr>
            <w:tcW w:w="4514" w:type="dxa"/>
            <w:shd w:val="clear" w:color="auto" w:fill="auto"/>
            <w:tcMar>
              <w:top w:w="100" w:type="dxa"/>
              <w:left w:w="100" w:type="dxa"/>
              <w:bottom w:w="100" w:type="dxa"/>
              <w:right w:w="100" w:type="dxa"/>
            </w:tcMar>
          </w:tcPr>
          <w:p w14:paraId="37301040" w14:textId="77777777" w:rsidR="00880493" w:rsidRDefault="00000000">
            <w:pPr>
              <w:spacing w:before="240" w:after="240"/>
            </w:pPr>
            <w:r>
              <w:t>Ensure all user data is encrypted both at rest and in transit using industry-standard encryption protocols, such as AES-256, to protect against unauthorized access and data breaches.</w:t>
            </w:r>
          </w:p>
        </w:tc>
        <w:tc>
          <w:tcPr>
            <w:tcW w:w="4514" w:type="dxa"/>
            <w:shd w:val="clear" w:color="auto" w:fill="auto"/>
            <w:tcMar>
              <w:top w:w="100" w:type="dxa"/>
              <w:left w:w="100" w:type="dxa"/>
              <w:bottom w:w="100" w:type="dxa"/>
              <w:right w:w="100" w:type="dxa"/>
            </w:tcMar>
          </w:tcPr>
          <w:p w14:paraId="49EC3600" w14:textId="77777777" w:rsidR="00880493" w:rsidRDefault="00000000">
            <w:pPr>
              <w:widowControl w:val="0"/>
              <w:pBdr>
                <w:top w:val="nil"/>
                <w:left w:val="nil"/>
                <w:bottom w:val="nil"/>
                <w:right w:val="nil"/>
                <w:between w:val="nil"/>
              </w:pBdr>
              <w:spacing w:line="240" w:lineRule="auto"/>
            </w:pPr>
            <w:r>
              <w:t>🌟🎉🐶🍕🚀🎨📚🌍🌈🎵🤖🍦⚽️🎭🌺🦋💡🎬📸🧩🕺🎲🌹🐱🧁🎤🌟🎉🐶🍕🚀🎨📚🌍🌈🎵🤖🍦⚽️🎭🌺🦋💡🎬📸🧩🕺🎲🌹🐱🧁🎤🌟🎉🐶🍕🚀🎨📚🌍🌈🎵🤖🍦⚽️🎭🌺🦋💡🎬📸🧩🕺🎲🌹🐱🧁🎤🌟🎉🐶🍕🚀🎨📚🌍🌈🎵🤖🍦⚽️🎭🌺🦋💡🎬📸🧩🕺🎲🌹🐱🧁🎤🌟🎉🐶🍕🚀🎨📚🌍🌈🎵🤖🍦⚽️🎭🌺🦋💡🎬📸🧩🕺🎲🌹🐱🧁🎤🌟🎉🐶</w:t>
            </w:r>
            <w:r>
              <w:lastRenderedPageBreak/>
              <w:t>🍕🚀🎨📚🌍🌈🎵🤖🍦⚽️🎭🌺🦋💡🎬📸🧩🕺🎲🌹🐱🧁🎤🌟🎉🐶🍕🚀🎨📚🌍🌈🎵🤖🍦⚽️🎭🌺🦋💡🎬📸🧩🕺🎲🌹🐱🧁🎤🌟🎉🐶🍕🚀🎨📚🌍🌈🎵🤖🍦⚽️🎭🌺🦋💡🎬📸🧩🕺🎲🌹🐱🧁🎤</w:t>
            </w:r>
          </w:p>
        </w:tc>
      </w:tr>
      <w:tr w:rsidR="00880493" w14:paraId="09C930DE" w14:textId="77777777" w:rsidTr="00C37C09">
        <w:tc>
          <w:tcPr>
            <w:tcW w:w="4514" w:type="dxa"/>
            <w:shd w:val="clear" w:color="auto" w:fill="auto"/>
            <w:tcMar>
              <w:top w:w="100" w:type="dxa"/>
              <w:left w:w="100" w:type="dxa"/>
              <w:bottom w:w="100" w:type="dxa"/>
              <w:right w:w="100" w:type="dxa"/>
            </w:tcMar>
          </w:tcPr>
          <w:p w14:paraId="0ED56B1E" w14:textId="77777777" w:rsidR="00880493" w:rsidRDefault="00000000">
            <w:pPr>
              <w:spacing w:before="240" w:after="240"/>
            </w:pPr>
            <w:r>
              <w:lastRenderedPageBreak/>
              <w:t>Wingdings: Ensure all user data is encrypted both at rest and in transit using industry-standard encryption protocols, such as AES-256, to protect against unauthorized access and data breaches.</w:t>
            </w:r>
          </w:p>
        </w:tc>
        <w:tc>
          <w:tcPr>
            <w:tcW w:w="4514" w:type="dxa"/>
            <w:shd w:val="clear" w:color="auto" w:fill="000000"/>
            <w:tcMar>
              <w:top w:w="100" w:type="dxa"/>
              <w:left w:w="100" w:type="dxa"/>
              <w:bottom w:w="100" w:type="dxa"/>
              <w:right w:w="100" w:type="dxa"/>
            </w:tcMar>
          </w:tcPr>
          <w:p w14:paraId="2C7B1B0B" w14:textId="77777777" w:rsidR="00880493" w:rsidRDefault="00000000">
            <w:pPr>
              <w:spacing w:before="60" w:after="60" w:line="240" w:lineRule="auto"/>
            </w:pPr>
            <w:r>
              <w:rPr>
                <w:rFonts w:ascii="Arial Unicode MS" w:eastAsia="Arial Unicode MS" w:hAnsi="Arial Unicode MS" w:cs="Arial Unicode MS"/>
                <w:b/>
                <w:color w:val="FFFFFF"/>
                <w:sz w:val="32"/>
                <w:szCs w:val="32"/>
              </w:rPr>
              <w:t>✔✔✔✔ Background colours</w:t>
            </w:r>
          </w:p>
        </w:tc>
      </w:tr>
      <w:tr w:rsidR="00880493" w14:paraId="0E4A8E8D" w14:textId="77777777" w:rsidTr="00C37C09">
        <w:tc>
          <w:tcPr>
            <w:tcW w:w="4514" w:type="dxa"/>
            <w:shd w:val="clear" w:color="auto" w:fill="auto"/>
            <w:tcMar>
              <w:top w:w="100" w:type="dxa"/>
              <w:left w:w="100" w:type="dxa"/>
              <w:bottom w:w="100" w:type="dxa"/>
              <w:right w:w="100" w:type="dxa"/>
            </w:tcMar>
          </w:tcPr>
          <w:p w14:paraId="06646D26" w14:textId="77777777" w:rsidR="00880493" w:rsidRDefault="00000000">
            <w:pPr>
              <w:spacing w:before="240" w:after="240"/>
            </w:pPr>
            <w:r>
              <w:t>Bar Chart</w:t>
            </w:r>
          </w:p>
          <w:p w14:paraId="55BBFCA2" w14:textId="77777777" w:rsidR="00880493" w:rsidRDefault="00000000">
            <w:pPr>
              <w:spacing w:before="240" w:after="240"/>
            </w:pPr>
            <w:r>
              <w:rPr>
                <w:noProof/>
              </w:rPr>
              <w:drawing>
                <wp:inline distT="114300" distB="114300" distL="114300" distR="114300" wp14:anchorId="4C7B1F05" wp14:editId="2A61DAB5">
                  <wp:extent cx="2724150" cy="1689100"/>
                  <wp:effectExtent l="0" t="0" r="0" b="0"/>
                  <wp:docPr id="3" name="image2.png" descr="Points scored"/>
                  <wp:cNvGraphicFramePr/>
                  <a:graphic xmlns:a="http://schemas.openxmlformats.org/drawingml/2006/main">
                    <a:graphicData uri="http://schemas.openxmlformats.org/drawingml/2006/picture">
                      <pic:pic xmlns:pic="http://schemas.openxmlformats.org/drawingml/2006/picture">
                        <pic:nvPicPr>
                          <pic:cNvPr id="0" name="image2.png" descr="Points scored"/>
                          <pic:cNvPicPr preferRelativeResize="0"/>
                        </pic:nvPicPr>
                        <pic:blipFill>
                          <a:blip r:embed="rId12"/>
                          <a:srcRect/>
                          <a:stretch>
                            <a:fillRect/>
                          </a:stretch>
                        </pic:blipFill>
                        <pic:spPr>
                          <a:xfrm>
                            <a:off x="0" y="0"/>
                            <a:ext cx="2724150" cy="16891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27D7A4AD" w14:textId="77777777" w:rsidR="00880493" w:rsidRDefault="00000000">
            <w:pPr>
              <w:spacing w:before="240" w:after="240"/>
            </w:pPr>
            <w:r>
              <w:t>Bar Chart</w:t>
            </w:r>
          </w:p>
          <w:p w14:paraId="16D541D0" w14:textId="77777777" w:rsidR="00880493" w:rsidRDefault="00000000">
            <w:pPr>
              <w:spacing w:line="240" w:lineRule="auto"/>
            </w:pPr>
            <w:r>
              <w:rPr>
                <w:noProof/>
              </w:rPr>
              <w:drawing>
                <wp:inline distT="114300" distB="114300" distL="114300" distR="114300" wp14:anchorId="07102E12" wp14:editId="12C413A0">
                  <wp:extent cx="2724150" cy="1689100"/>
                  <wp:effectExtent l="0" t="0" r="0" b="0"/>
                  <wp:docPr id="2" name="image1.png" descr="Points scored"/>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preferRelativeResize="0"/>
                        </pic:nvPicPr>
                        <pic:blipFill>
                          <a:blip r:embed="rId13"/>
                          <a:srcRect/>
                          <a:stretch>
                            <a:fillRect/>
                          </a:stretch>
                        </pic:blipFill>
                        <pic:spPr>
                          <a:xfrm>
                            <a:off x="0" y="0"/>
                            <a:ext cx="2724150" cy="1689100"/>
                          </a:xfrm>
                          <a:prstGeom prst="rect">
                            <a:avLst/>
                          </a:prstGeom>
                          <a:ln/>
                        </pic:spPr>
                      </pic:pic>
                    </a:graphicData>
                  </a:graphic>
                </wp:inline>
              </w:drawing>
            </w:r>
          </w:p>
        </w:tc>
      </w:tr>
      <w:tr w:rsidR="00880493" w14:paraId="1AA6EEC8" w14:textId="77777777" w:rsidTr="00C37C09">
        <w:tc>
          <w:tcPr>
            <w:tcW w:w="4514" w:type="dxa"/>
            <w:shd w:val="clear" w:color="auto" w:fill="auto"/>
            <w:tcMar>
              <w:top w:w="100" w:type="dxa"/>
              <w:left w:w="100" w:type="dxa"/>
              <w:bottom w:w="100" w:type="dxa"/>
              <w:right w:w="100" w:type="dxa"/>
            </w:tcMar>
          </w:tcPr>
          <w:p w14:paraId="5D4B5D5C" w14:textId="77777777" w:rsidR="00880493" w:rsidRDefault="00000000">
            <w:pPr>
              <w:spacing w:before="240" w:after="240"/>
            </w:pPr>
            <w:r>
              <w:t>Pie chart</w:t>
            </w:r>
          </w:p>
          <w:p w14:paraId="2F497DB8" w14:textId="77777777" w:rsidR="00880493" w:rsidRDefault="00000000">
            <w:pPr>
              <w:spacing w:before="240" w:after="240"/>
            </w:pPr>
            <w:r>
              <w:rPr>
                <w:noProof/>
              </w:rPr>
              <w:drawing>
                <wp:inline distT="114300" distB="114300" distL="114300" distR="114300" wp14:anchorId="0731A59D" wp14:editId="16AB2C43">
                  <wp:extent cx="2724150" cy="1689100"/>
                  <wp:effectExtent l="0" t="0" r="0" b="0"/>
                  <wp:docPr id="4"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14"/>
                          <a:srcRect/>
                          <a:stretch>
                            <a:fillRect/>
                          </a:stretch>
                        </pic:blipFill>
                        <pic:spPr>
                          <a:xfrm>
                            <a:off x="0" y="0"/>
                            <a:ext cx="2724150" cy="16891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3168D9E1" w14:textId="77777777" w:rsidR="00880493" w:rsidRDefault="00880493">
            <w:pPr>
              <w:widowControl w:val="0"/>
              <w:spacing w:line="240" w:lineRule="auto"/>
            </w:pPr>
          </w:p>
          <w:p w14:paraId="1E7B6502" w14:textId="77777777" w:rsidR="00880493" w:rsidRDefault="00000000">
            <w:pPr>
              <w:widowControl w:val="0"/>
              <w:spacing w:line="240" w:lineRule="auto"/>
            </w:pPr>
            <w:r>
              <w:t>Horizontal line</w:t>
            </w:r>
          </w:p>
          <w:p w14:paraId="7EDEB026" w14:textId="77777777" w:rsidR="00880493" w:rsidRDefault="008110A5">
            <w:pPr>
              <w:widowControl w:val="0"/>
              <w:spacing w:line="240" w:lineRule="auto"/>
            </w:pPr>
            <w:r>
              <w:rPr>
                <w:noProof/>
              </w:rPr>
              <w:pict w14:anchorId="2C961C26">
                <v:rect id="_x0000_i1026" alt="" style="width:451.45pt;height:.05pt;mso-width-percent:0;mso-height-percent:0;mso-width-percent:0;mso-height-percent:0" o:hralign="center" o:hrstd="t" o:hr="t" fillcolor="#a0a0a0" stroked="f"/>
              </w:pict>
            </w:r>
          </w:p>
          <w:p w14:paraId="4018AB60" w14:textId="77777777" w:rsidR="00880493" w:rsidRDefault="00880493">
            <w:pPr>
              <w:widowControl w:val="0"/>
              <w:spacing w:line="240" w:lineRule="auto"/>
            </w:pPr>
          </w:p>
          <w:p w14:paraId="0D73483C" w14:textId="77777777" w:rsidR="00880493" w:rsidRDefault="00000000">
            <w:pPr>
              <w:widowControl w:val="0"/>
              <w:spacing w:line="240" w:lineRule="auto"/>
            </w:pPr>
            <w:r>
              <w:t>Bookmark</w:t>
            </w:r>
            <w:bookmarkStart w:id="20" w:name="ikogux75r5jy" w:colFirst="0" w:colLast="0"/>
            <w:bookmarkEnd w:id="20"/>
          </w:p>
        </w:tc>
      </w:tr>
      <w:tr w:rsidR="00880493" w14:paraId="446E1429" w14:textId="77777777" w:rsidTr="00C37C09">
        <w:tc>
          <w:tcPr>
            <w:tcW w:w="4514" w:type="dxa"/>
            <w:shd w:val="clear" w:color="auto" w:fill="auto"/>
            <w:tcMar>
              <w:top w:w="100" w:type="dxa"/>
              <w:left w:w="100" w:type="dxa"/>
              <w:bottom w:w="100" w:type="dxa"/>
              <w:right w:w="100" w:type="dxa"/>
            </w:tcMar>
          </w:tcPr>
          <w:p w14:paraId="11231EFD" w14:textId="77777777" w:rsidR="00880493" w:rsidRDefault="00880493">
            <w:pPr>
              <w:spacing w:before="240" w:after="240"/>
            </w:pPr>
          </w:p>
        </w:tc>
        <w:tc>
          <w:tcPr>
            <w:tcW w:w="4514" w:type="dxa"/>
            <w:shd w:val="clear" w:color="auto" w:fill="auto"/>
            <w:tcMar>
              <w:top w:w="100" w:type="dxa"/>
              <w:left w:w="100" w:type="dxa"/>
              <w:bottom w:w="100" w:type="dxa"/>
              <w:right w:w="100" w:type="dxa"/>
            </w:tcMar>
          </w:tcPr>
          <w:p w14:paraId="0B688975" w14:textId="77777777" w:rsidR="00880493" w:rsidRDefault="00880493">
            <w:pPr>
              <w:widowControl w:val="0"/>
              <w:spacing w:line="240" w:lineRule="auto"/>
            </w:pPr>
          </w:p>
        </w:tc>
      </w:tr>
      <w:tr w:rsidR="00880493" w14:paraId="7C488C68" w14:textId="77777777" w:rsidTr="00C37C09">
        <w:tc>
          <w:tcPr>
            <w:tcW w:w="4514" w:type="dxa"/>
            <w:shd w:val="clear" w:color="auto" w:fill="auto"/>
            <w:tcMar>
              <w:top w:w="100" w:type="dxa"/>
              <w:left w:w="100" w:type="dxa"/>
              <w:bottom w:w="100" w:type="dxa"/>
              <w:right w:w="100" w:type="dxa"/>
            </w:tcMar>
          </w:tcPr>
          <w:p w14:paraId="4E084DBF" w14:textId="77777777" w:rsidR="00880493" w:rsidRDefault="00880493">
            <w:pPr>
              <w:spacing w:before="240" w:after="240"/>
            </w:pPr>
          </w:p>
        </w:tc>
        <w:tc>
          <w:tcPr>
            <w:tcW w:w="4514" w:type="dxa"/>
            <w:shd w:val="clear" w:color="auto" w:fill="auto"/>
            <w:tcMar>
              <w:top w:w="100" w:type="dxa"/>
              <w:left w:w="100" w:type="dxa"/>
              <w:bottom w:w="100" w:type="dxa"/>
              <w:right w:w="100" w:type="dxa"/>
            </w:tcMar>
          </w:tcPr>
          <w:p w14:paraId="2F9B84F6" w14:textId="77777777" w:rsidR="00880493" w:rsidRDefault="00880493">
            <w:pPr>
              <w:widowControl w:val="0"/>
              <w:spacing w:line="240" w:lineRule="auto"/>
            </w:pPr>
          </w:p>
        </w:tc>
      </w:tr>
    </w:tbl>
    <w:p w14:paraId="063F7715" w14:textId="77777777" w:rsidR="00880493" w:rsidRDefault="00880493">
      <w:pPr>
        <w:spacing w:before="240" w:after="240"/>
      </w:pPr>
    </w:p>
    <w:p w14:paraId="4BC81980" w14:textId="77777777" w:rsidR="00880493" w:rsidRDefault="00000000">
      <w:pPr>
        <w:pStyle w:val="Heading1"/>
        <w:ind w:left="720"/>
        <w:rPr>
          <w:b/>
        </w:rPr>
      </w:pPr>
      <w:bookmarkStart w:id="21" w:name="_iaquay203bvq" w:colFirst="0" w:colLast="0"/>
      <w:bookmarkEnd w:id="21"/>
      <w:r>
        <w:lastRenderedPageBreak/>
        <w:t>Table Inception</w:t>
      </w:r>
    </w:p>
    <w:p w14:paraId="5687182B" w14:textId="77777777" w:rsidR="00880493" w:rsidRDefault="00880493">
      <w:pPr>
        <w:spacing w:before="240" w:after="240"/>
        <w:ind w:left="720"/>
      </w:pPr>
    </w:p>
    <w:tbl>
      <w:tblPr>
        <w:tblStyle w:val="a0"/>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80493" w14:paraId="60F94A7D" w14:textId="77777777">
        <w:tc>
          <w:tcPr>
            <w:tcW w:w="8309" w:type="dxa"/>
            <w:shd w:val="clear" w:color="auto" w:fill="auto"/>
            <w:tcMar>
              <w:top w:w="100" w:type="dxa"/>
              <w:left w:w="100" w:type="dxa"/>
              <w:bottom w:w="100" w:type="dxa"/>
              <w:right w:w="100" w:type="dxa"/>
            </w:tcMar>
          </w:tcPr>
          <w:p w14:paraId="17B70D34" w14:textId="77777777" w:rsidR="00880493" w:rsidRDefault="00880493">
            <w:pPr>
              <w:widowControl w:val="0"/>
              <w:pBdr>
                <w:top w:val="nil"/>
                <w:left w:val="nil"/>
                <w:bottom w:val="nil"/>
                <w:right w:val="nil"/>
                <w:between w:val="nil"/>
              </w:pBdr>
              <w:spacing w:line="240" w:lineRule="auto"/>
            </w:pPr>
          </w:p>
          <w:tbl>
            <w:tblPr>
              <w:tblStyle w:val="a1"/>
              <w:tblW w:w="81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9"/>
            </w:tblGrid>
            <w:tr w:rsidR="00880493" w14:paraId="5DBC4BFA" w14:textId="77777777">
              <w:tc>
                <w:tcPr>
                  <w:tcW w:w="8109" w:type="dxa"/>
                  <w:shd w:val="clear" w:color="auto" w:fill="auto"/>
                  <w:tcMar>
                    <w:top w:w="100" w:type="dxa"/>
                    <w:left w:w="100" w:type="dxa"/>
                    <w:bottom w:w="100" w:type="dxa"/>
                    <w:right w:w="100" w:type="dxa"/>
                  </w:tcMar>
                </w:tcPr>
                <w:p w14:paraId="648246BA" w14:textId="77777777" w:rsidR="00880493" w:rsidRDefault="00880493">
                  <w:pPr>
                    <w:widowControl w:val="0"/>
                    <w:pBdr>
                      <w:top w:val="nil"/>
                      <w:left w:val="nil"/>
                      <w:bottom w:val="nil"/>
                      <w:right w:val="nil"/>
                      <w:between w:val="nil"/>
                    </w:pBdr>
                    <w:spacing w:line="240" w:lineRule="auto"/>
                  </w:pPr>
                </w:p>
                <w:tbl>
                  <w:tblPr>
                    <w:tblStyle w:val="a2"/>
                    <w:tblW w:w="79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09"/>
                  </w:tblGrid>
                  <w:tr w:rsidR="00880493" w14:paraId="0459D2DA" w14:textId="77777777">
                    <w:tc>
                      <w:tcPr>
                        <w:tcW w:w="7909" w:type="dxa"/>
                        <w:shd w:val="clear" w:color="auto" w:fill="auto"/>
                        <w:tcMar>
                          <w:top w:w="100" w:type="dxa"/>
                          <w:left w:w="100" w:type="dxa"/>
                          <w:bottom w:w="100" w:type="dxa"/>
                          <w:right w:w="100" w:type="dxa"/>
                        </w:tcMar>
                      </w:tcPr>
                      <w:p w14:paraId="74E0284E" w14:textId="77777777" w:rsidR="00880493" w:rsidRDefault="00880493">
                        <w:pPr>
                          <w:widowControl w:val="0"/>
                          <w:pBdr>
                            <w:top w:val="nil"/>
                            <w:left w:val="nil"/>
                            <w:bottom w:val="nil"/>
                            <w:right w:val="nil"/>
                            <w:between w:val="nil"/>
                          </w:pBdr>
                          <w:spacing w:line="240" w:lineRule="auto"/>
                        </w:pPr>
                      </w:p>
                      <w:tbl>
                        <w:tblPr>
                          <w:tblStyle w:val="a3"/>
                          <w:tblW w:w="77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09"/>
                        </w:tblGrid>
                        <w:tr w:rsidR="00880493" w14:paraId="368FFA01" w14:textId="77777777">
                          <w:tc>
                            <w:tcPr>
                              <w:tcW w:w="7709" w:type="dxa"/>
                              <w:shd w:val="clear" w:color="auto" w:fill="auto"/>
                              <w:tcMar>
                                <w:top w:w="100" w:type="dxa"/>
                                <w:left w:w="100" w:type="dxa"/>
                                <w:bottom w:w="100" w:type="dxa"/>
                                <w:right w:w="100" w:type="dxa"/>
                              </w:tcMar>
                            </w:tcPr>
                            <w:p w14:paraId="56773743" w14:textId="77777777" w:rsidR="00880493" w:rsidRDefault="00000000">
                              <w:pPr>
                                <w:widowControl w:val="0"/>
                                <w:pBdr>
                                  <w:top w:val="nil"/>
                                  <w:left w:val="nil"/>
                                  <w:bottom w:val="nil"/>
                                  <w:right w:val="nil"/>
                                  <w:between w:val="nil"/>
                                </w:pBdr>
                                <w:spacing w:line="240" w:lineRule="auto"/>
                              </w:pPr>
                              <w:r>
                                <w:t>Table 4</w:t>
                              </w:r>
                            </w:p>
                          </w:tc>
                        </w:tr>
                      </w:tbl>
                      <w:p w14:paraId="4C76CB15" w14:textId="77777777" w:rsidR="00880493" w:rsidRDefault="00880493">
                        <w:pPr>
                          <w:widowControl w:val="0"/>
                          <w:pBdr>
                            <w:top w:val="nil"/>
                            <w:left w:val="nil"/>
                            <w:bottom w:val="nil"/>
                            <w:right w:val="nil"/>
                            <w:between w:val="nil"/>
                          </w:pBdr>
                          <w:spacing w:line="240" w:lineRule="auto"/>
                        </w:pPr>
                      </w:p>
                    </w:tc>
                  </w:tr>
                  <w:tr w:rsidR="00880493" w14:paraId="2042335B" w14:textId="77777777">
                    <w:tc>
                      <w:tcPr>
                        <w:tcW w:w="7909" w:type="dxa"/>
                        <w:shd w:val="clear" w:color="auto" w:fill="auto"/>
                        <w:tcMar>
                          <w:top w:w="100" w:type="dxa"/>
                          <w:left w:w="100" w:type="dxa"/>
                          <w:bottom w:w="100" w:type="dxa"/>
                          <w:right w:w="100" w:type="dxa"/>
                        </w:tcMar>
                      </w:tcPr>
                      <w:p w14:paraId="04FAB018" w14:textId="77777777" w:rsidR="00880493" w:rsidRDefault="00000000">
                        <w:pPr>
                          <w:widowControl w:val="0"/>
                          <w:pBdr>
                            <w:top w:val="nil"/>
                            <w:left w:val="nil"/>
                            <w:bottom w:val="nil"/>
                            <w:right w:val="nil"/>
                            <w:between w:val="nil"/>
                          </w:pBdr>
                          <w:spacing w:line="240" w:lineRule="auto"/>
                        </w:pPr>
                        <w:r>
                          <w:t>Table 3</w:t>
                        </w:r>
                      </w:p>
                    </w:tc>
                  </w:tr>
                  <w:tr w:rsidR="00880493" w14:paraId="1F1FEB09" w14:textId="77777777">
                    <w:tc>
                      <w:tcPr>
                        <w:tcW w:w="7909" w:type="dxa"/>
                        <w:shd w:val="clear" w:color="auto" w:fill="auto"/>
                        <w:tcMar>
                          <w:top w:w="100" w:type="dxa"/>
                          <w:left w:w="100" w:type="dxa"/>
                          <w:bottom w:w="100" w:type="dxa"/>
                          <w:right w:w="100" w:type="dxa"/>
                        </w:tcMar>
                      </w:tcPr>
                      <w:p w14:paraId="26B8EB19" w14:textId="77777777" w:rsidR="00880493" w:rsidRDefault="00880493">
                        <w:pPr>
                          <w:widowControl w:val="0"/>
                          <w:pBdr>
                            <w:top w:val="nil"/>
                            <w:left w:val="nil"/>
                            <w:bottom w:val="nil"/>
                            <w:right w:val="nil"/>
                            <w:between w:val="nil"/>
                          </w:pBdr>
                          <w:spacing w:line="240" w:lineRule="auto"/>
                        </w:pPr>
                      </w:p>
                    </w:tc>
                  </w:tr>
                </w:tbl>
                <w:p w14:paraId="268880A7" w14:textId="77777777" w:rsidR="00880493" w:rsidRDefault="00880493">
                  <w:pPr>
                    <w:widowControl w:val="0"/>
                    <w:pBdr>
                      <w:top w:val="nil"/>
                      <w:left w:val="nil"/>
                      <w:bottom w:val="nil"/>
                      <w:right w:val="nil"/>
                      <w:between w:val="nil"/>
                    </w:pBdr>
                    <w:spacing w:line="240" w:lineRule="auto"/>
                  </w:pPr>
                </w:p>
              </w:tc>
            </w:tr>
            <w:tr w:rsidR="00880493" w14:paraId="059CF6E8" w14:textId="77777777">
              <w:tc>
                <w:tcPr>
                  <w:tcW w:w="8109" w:type="dxa"/>
                  <w:shd w:val="clear" w:color="auto" w:fill="auto"/>
                  <w:tcMar>
                    <w:top w:w="100" w:type="dxa"/>
                    <w:left w:w="100" w:type="dxa"/>
                    <w:bottom w:w="100" w:type="dxa"/>
                    <w:right w:w="100" w:type="dxa"/>
                  </w:tcMar>
                </w:tcPr>
                <w:p w14:paraId="1BBB9056" w14:textId="77777777" w:rsidR="00880493" w:rsidRDefault="00000000">
                  <w:pPr>
                    <w:widowControl w:val="0"/>
                    <w:pBdr>
                      <w:top w:val="nil"/>
                      <w:left w:val="nil"/>
                      <w:bottom w:val="nil"/>
                      <w:right w:val="nil"/>
                      <w:between w:val="nil"/>
                    </w:pBdr>
                    <w:spacing w:line="240" w:lineRule="auto"/>
                  </w:pPr>
                  <w:r>
                    <w:t>Table 2</w:t>
                  </w:r>
                </w:p>
              </w:tc>
            </w:tr>
            <w:tr w:rsidR="00880493" w14:paraId="5B0CE3B9" w14:textId="77777777">
              <w:tc>
                <w:tcPr>
                  <w:tcW w:w="8109" w:type="dxa"/>
                  <w:shd w:val="clear" w:color="auto" w:fill="auto"/>
                  <w:tcMar>
                    <w:top w:w="100" w:type="dxa"/>
                    <w:left w:w="100" w:type="dxa"/>
                    <w:bottom w:w="100" w:type="dxa"/>
                    <w:right w:w="100" w:type="dxa"/>
                  </w:tcMar>
                </w:tcPr>
                <w:p w14:paraId="71B8D694" w14:textId="77777777" w:rsidR="00880493" w:rsidRDefault="00880493">
                  <w:pPr>
                    <w:widowControl w:val="0"/>
                    <w:pBdr>
                      <w:top w:val="nil"/>
                      <w:left w:val="nil"/>
                      <w:bottom w:val="nil"/>
                      <w:right w:val="nil"/>
                      <w:between w:val="nil"/>
                    </w:pBdr>
                    <w:spacing w:line="240" w:lineRule="auto"/>
                  </w:pPr>
                </w:p>
              </w:tc>
            </w:tr>
          </w:tbl>
          <w:p w14:paraId="18892912" w14:textId="77777777" w:rsidR="00880493" w:rsidRDefault="00880493">
            <w:pPr>
              <w:widowControl w:val="0"/>
              <w:pBdr>
                <w:top w:val="nil"/>
                <w:left w:val="nil"/>
                <w:bottom w:val="nil"/>
                <w:right w:val="nil"/>
                <w:between w:val="nil"/>
              </w:pBdr>
              <w:spacing w:line="240" w:lineRule="auto"/>
            </w:pPr>
          </w:p>
        </w:tc>
      </w:tr>
      <w:tr w:rsidR="00880493" w14:paraId="0E0181C8" w14:textId="77777777">
        <w:tc>
          <w:tcPr>
            <w:tcW w:w="8309" w:type="dxa"/>
            <w:shd w:val="clear" w:color="auto" w:fill="auto"/>
            <w:tcMar>
              <w:top w:w="100" w:type="dxa"/>
              <w:left w:w="100" w:type="dxa"/>
              <w:bottom w:w="100" w:type="dxa"/>
              <w:right w:w="100" w:type="dxa"/>
            </w:tcMar>
          </w:tcPr>
          <w:p w14:paraId="56AB8B07" w14:textId="77777777" w:rsidR="00880493" w:rsidRDefault="00000000">
            <w:pPr>
              <w:widowControl w:val="0"/>
              <w:pBdr>
                <w:top w:val="nil"/>
                <w:left w:val="nil"/>
                <w:bottom w:val="nil"/>
                <w:right w:val="nil"/>
                <w:between w:val="nil"/>
              </w:pBdr>
              <w:spacing w:line="240" w:lineRule="auto"/>
            </w:pPr>
            <w:r>
              <w:t>Table 1</w:t>
            </w:r>
          </w:p>
        </w:tc>
      </w:tr>
      <w:tr w:rsidR="00880493" w14:paraId="2D234562" w14:textId="77777777">
        <w:tc>
          <w:tcPr>
            <w:tcW w:w="8309" w:type="dxa"/>
            <w:shd w:val="clear" w:color="auto" w:fill="auto"/>
            <w:tcMar>
              <w:top w:w="100" w:type="dxa"/>
              <w:left w:w="100" w:type="dxa"/>
              <w:bottom w:w="100" w:type="dxa"/>
              <w:right w:w="100" w:type="dxa"/>
            </w:tcMar>
          </w:tcPr>
          <w:p w14:paraId="6ADCA142" w14:textId="77777777" w:rsidR="00880493" w:rsidRDefault="00880493">
            <w:pPr>
              <w:widowControl w:val="0"/>
              <w:pBdr>
                <w:top w:val="nil"/>
                <w:left w:val="nil"/>
                <w:bottom w:val="nil"/>
                <w:right w:val="nil"/>
                <w:between w:val="nil"/>
              </w:pBdr>
              <w:spacing w:line="240" w:lineRule="auto"/>
            </w:pPr>
          </w:p>
        </w:tc>
      </w:tr>
    </w:tbl>
    <w:p w14:paraId="3D29835D" w14:textId="77777777" w:rsidR="00880493" w:rsidRDefault="00880493">
      <w:pPr>
        <w:spacing w:before="240" w:after="240"/>
        <w:ind w:left="720"/>
      </w:pPr>
    </w:p>
    <w:p w14:paraId="7CA15A8D" w14:textId="77777777" w:rsidR="00880493" w:rsidRDefault="00000000">
      <w:pPr>
        <w:pStyle w:val="Heading1"/>
        <w:spacing w:before="240" w:after="240"/>
        <w:ind w:left="720"/>
      </w:pPr>
      <w:bookmarkStart w:id="22" w:name="_c8agtnmyult2" w:colFirst="0" w:colLast="0"/>
      <w:bookmarkEnd w:id="22"/>
      <w:r>
        <w:t>References to other sections</w:t>
      </w:r>
    </w:p>
    <w:p w14:paraId="551BD645" w14:textId="77777777" w:rsidR="00880493" w:rsidRDefault="00000000">
      <w:pPr>
        <w:rPr>
          <w:sz w:val="40"/>
          <w:szCs w:val="40"/>
        </w:rPr>
      </w:pPr>
      <w:hyperlink w:anchor="_p45o8kl5ukaj">
        <w:r>
          <w:rPr>
            <w:color w:val="1155CC"/>
            <w:u w:val="single"/>
          </w:rPr>
          <w:t>This is a reference to the first section in the document</w:t>
        </w:r>
      </w:hyperlink>
      <w:r>
        <w:br/>
      </w:r>
      <w:r>
        <w:br/>
      </w:r>
      <w:r>
        <w:rPr>
          <w:sz w:val="40"/>
          <w:szCs w:val="40"/>
        </w:rPr>
        <w:t>Levels A</w:t>
      </w:r>
    </w:p>
    <w:p w14:paraId="27F8096F" w14:textId="77777777" w:rsidR="00880493" w:rsidRDefault="00880493"/>
    <w:p w14:paraId="718E9E2B" w14:textId="77777777" w:rsidR="00880493" w:rsidRDefault="00000000">
      <w:pPr>
        <w:keepNext/>
        <w:numPr>
          <w:ilvl w:val="0"/>
          <w:numId w:val="3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r>
        <w:rPr>
          <w:b/>
        </w:rPr>
        <w:t>Intellectual Property</w:t>
      </w:r>
    </w:p>
    <w:p w14:paraId="0756D654" w14:textId="77777777" w:rsidR="00880493" w:rsidRDefault="00000000">
      <w:pPr>
        <w:numPr>
          <w:ilvl w:val="1"/>
          <w:numId w:val="3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r>
        <w:rPr>
          <w:sz w:val="20"/>
          <w:szCs w:val="20"/>
        </w:rPr>
        <w:t>The operations of the Group Companies and any products or services supplied by them do not use or infringe the rights of any person or infringe any right of privacy and the Warrantors are not aware of any claims in relation to the same.</w:t>
      </w:r>
    </w:p>
    <w:p w14:paraId="29690DFD" w14:textId="77777777" w:rsidR="00880493" w:rsidRDefault="00000000">
      <w:pPr>
        <w:numPr>
          <w:ilvl w:val="1"/>
          <w:numId w:val="3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r>
        <w:rPr>
          <w:sz w:val="20"/>
          <w:szCs w:val="20"/>
        </w:rPr>
        <w:t>All Intellectual Property, which is or is likely to be material to the business of the Group Companies:</w:t>
      </w:r>
    </w:p>
    <w:p w14:paraId="3E4A629A" w14:textId="77777777" w:rsidR="00880493" w:rsidRDefault="00000000">
      <w:pPr>
        <w:numPr>
          <w:ilvl w:val="2"/>
          <w:numId w:val="3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r>
        <w:rPr>
          <w:sz w:val="20"/>
          <w:szCs w:val="20"/>
        </w:rPr>
        <w:t>is (or in the case of applications will be) legally and beneficially owned and vested exclusively in the Group Companies; or</w:t>
      </w:r>
    </w:p>
    <w:p w14:paraId="46B5708E" w14:textId="77777777" w:rsidR="00880493" w:rsidRDefault="00000000">
      <w:pPr>
        <w:numPr>
          <w:ilvl w:val="2"/>
          <w:numId w:val="3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r>
        <w:rPr>
          <w:sz w:val="20"/>
          <w:szCs w:val="20"/>
        </w:rPr>
        <w:t>is licensed to the relevant Group Company by third parties by way of an agreement and/or licence which enable the relevant Group Company to use the Intellectual Property as it requires in the ordinary course of its business,</w:t>
      </w:r>
    </w:p>
    <w:p w14:paraId="39ABE3C8" w14:textId="77777777" w:rsidR="00880493" w:rsidRDefault="00000000">
      <w:pPr>
        <w:pBdr>
          <w:top w:val="none" w:sz="0" w:space="0" w:color="000000"/>
          <w:left w:val="none" w:sz="0" w:space="0" w:color="000000"/>
          <w:bottom w:val="none" w:sz="0" w:space="0" w:color="000000"/>
          <w:right w:val="none" w:sz="0" w:space="0" w:color="000000"/>
          <w:between w:val="none" w:sz="0" w:space="0" w:color="000000"/>
        </w:pBdr>
        <w:spacing w:after="240" w:line="290" w:lineRule="auto"/>
        <w:ind w:left="720"/>
        <w:jc w:val="both"/>
        <w:rPr>
          <w:sz w:val="20"/>
          <w:szCs w:val="20"/>
        </w:rPr>
      </w:pPr>
      <w:r>
        <w:rPr>
          <w:sz w:val="20"/>
          <w:szCs w:val="20"/>
        </w:rPr>
        <w:t>and, in each case true, accurate and not misleading details of which are set out in the Disclosure Letter.</w:t>
      </w:r>
    </w:p>
    <w:p w14:paraId="124E5496" w14:textId="77777777" w:rsidR="00880493" w:rsidRDefault="00000000">
      <w:pPr>
        <w:numPr>
          <w:ilvl w:val="1"/>
          <w:numId w:val="3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r>
        <w:rPr>
          <w:sz w:val="20"/>
          <w:szCs w:val="20"/>
        </w:rPr>
        <w:lastRenderedPageBreak/>
        <w:t>All Intellectual Property which is registered in the name of a Group Company, or in respect of which the relevant Group Company has made application for registration, is:</w:t>
      </w:r>
    </w:p>
    <w:p w14:paraId="620FCBAB" w14:textId="77777777" w:rsidR="00880493" w:rsidRDefault="00000000">
      <w:pPr>
        <w:numPr>
          <w:ilvl w:val="2"/>
          <w:numId w:val="3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r>
        <w:rPr>
          <w:sz w:val="20"/>
          <w:szCs w:val="20"/>
        </w:rPr>
        <w:t xml:space="preserve">valid and enforceable and not subject to any claims of opposition from any third </w:t>
      </w:r>
      <w:proofErr w:type="gramStart"/>
      <w:r>
        <w:rPr>
          <w:sz w:val="20"/>
          <w:szCs w:val="20"/>
        </w:rPr>
        <w:t>party;</w:t>
      </w:r>
      <w:proofErr w:type="gramEnd"/>
    </w:p>
    <w:p w14:paraId="13053C69" w14:textId="77777777" w:rsidR="00880493" w:rsidRDefault="00000000">
      <w:pPr>
        <w:numPr>
          <w:ilvl w:val="2"/>
          <w:numId w:val="3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r>
        <w:rPr>
          <w:sz w:val="20"/>
          <w:szCs w:val="20"/>
        </w:rPr>
        <w:t>so far as the Warrantors are aware, not being (or has not been) infringed, misappropriated or used without permission by any other person; and</w:t>
      </w:r>
    </w:p>
    <w:p w14:paraId="4AEB4117" w14:textId="77777777" w:rsidR="00880493" w:rsidRDefault="00000000">
      <w:pPr>
        <w:numPr>
          <w:ilvl w:val="2"/>
          <w:numId w:val="3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r>
        <w:rPr>
          <w:sz w:val="20"/>
          <w:szCs w:val="20"/>
        </w:rPr>
        <w:t>not subject to any licence, estoppel or authority or similar right in favour of any other person, except as set out in the agreements listed in the Disclosure Letter.</w:t>
      </w:r>
    </w:p>
    <w:p w14:paraId="3E2CEAFE" w14:textId="77777777" w:rsidR="00880493" w:rsidRDefault="00000000">
      <w:pPr>
        <w:rPr>
          <w:sz w:val="20"/>
          <w:szCs w:val="20"/>
        </w:rPr>
      </w:pPr>
      <w:r>
        <w:br/>
      </w:r>
      <w:r>
        <w:rPr>
          <w:sz w:val="40"/>
          <w:szCs w:val="40"/>
        </w:rPr>
        <w:t>Levels B</w:t>
      </w:r>
    </w:p>
    <w:p w14:paraId="5C3FF1BB" w14:textId="77777777" w:rsidR="00880493" w:rsidRDefault="00880493">
      <w:p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rPr>
          <w:sz w:val="20"/>
          <w:szCs w:val="20"/>
        </w:rPr>
      </w:pPr>
    </w:p>
    <w:p w14:paraId="1C297C83" w14:textId="77777777" w:rsidR="00880493" w:rsidRDefault="00000000">
      <w:pPr>
        <w:keepNext/>
        <w:keepLines/>
        <w:numPr>
          <w:ilvl w:val="0"/>
          <w:numId w:val="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bookmarkStart w:id="23" w:name="_4bvk7pj" w:colFirst="0" w:colLast="0"/>
      <w:bookmarkEnd w:id="23"/>
      <w:r>
        <w:rPr>
          <w:b/>
        </w:rPr>
        <w:t xml:space="preserve">Conversion </w:t>
      </w:r>
    </w:p>
    <w:p w14:paraId="7E9A5E71" w14:textId="77777777" w:rsidR="00880493" w:rsidRDefault="00000000">
      <w:pPr>
        <w:keepLines/>
        <w:numPr>
          <w:ilvl w:val="1"/>
          <w:numId w:val="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bookmarkStart w:id="24" w:name="_2r0uhxc" w:colFirst="0" w:colLast="0"/>
      <w:bookmarkEnd w:id="24"/>
      <w:r>
        <w:rPr>
          <w:b/>
          <w:sz w:val="20"/>
          <w:szCs w:val="20"/>
        </w:rPr>
        <w:t xml:space="preserve">Optional Conversion </w:t>
      </w:r>
    </w:p>
    <w:p w14:paraId="0325FF61" w14:textId="77777777" w:rsidR="00880493" w:rsidRDefault="00000000">
      <w:pPr>
        <w:keepLines/>
        <w:pBdr>
          <w:top w:val="none" w:sz="0" w:space="0" w:color="000000"/>
          <w:left w:val="none" w:sz="0" w:space="0" w:color="000000"/>
          <w:bottom w:val="none" w:sz="0" w:space="0" w:color="000000"/>
          <w:right w:val="none" w:sz="0" w:space="0" w:color="000000"/>
          <w:between w:val="none" w:sz="0" w:space="0" w:color="000000"/>
        </w:pBdr>
        <w:spacing w:after="240" w:line="290" w:lineRule="auto"/>
        <w:ind w:left="720"/>
        <w:jc w:val="both"/>
        <w:rPr>
          <w:sz w:val="20"/>
          <w:szCs w:val="20"/>
        </w:rPr>
      </w:pPr>
      <w:r>
        <w:rPr>
          <w:sz w:val="20"/>
          <w:szCs w:val="20"/>
        </w:rPr>
        <w:t>At any time and from time to time, any holder of Series A Shares then outstanding shall have the right, at its option, to convert all or part of its Series A Shares then outstanding into Ordinary Shares.</w:t>
      </w:r>
    </w:p>
    <w:p w14:paraId="63C2D61F" w14:textId="77777777" w:rsidR="00880493" w:rsidRDefault="00000000">
      <w:pPr>
        <w:numPr>
          <w:ilvl w:val="1"/>
          <w:numId w:val="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bookmarkStart w:id="25" w:name="_1664s55" w:colFirst="0" w:colLast="0"/>
      <w:bookmarkEnd w:id="25"/>
      <w:r>
        <w:rPr>
          <w:b/>
          <w:sz w:val="20"/>
          <w:szCs w:val="20"/>
        </w:rPr>
        <w:t>Automatic Conversion</w:t>
      </w:r>
    </w:p>
    <w:p w14:paraId="449D51B5" w14:textId="77777777" w:rsidR="00880493" w:rsidRDefault="00000000">
      <w:pPr>
        <w:pBdr>
          <w:top w:val="none" w:sz="0" w:space="0" w:color="000000"/>
          <w:left w:val="none" w:sz="0" w:space="0" w:color="000000"/>
          <w:bottom w:val="none" w:sz="0" w:space="0" w:color="000000"/>
          <w:right w:val="none" w:sz="0" w:space="0" w:color="000000"/>
          <w:between w:val="none" w:sz="0" w:space="0" w:color="000000"/>
        </w:pBdr>
        <w:spacing w:after="240" w:line="290" w:lineRule="auto"/>
        <w:ind w:left="1440" w:hanging="720"/>
        <w:jc w:val="both"/>
        <w:rPr>
          <w:sz w:val="20"/>
          <w:szCs w:val="20"/>
        </w:rPr>
      </w:pPr>
      <w:r>
        <w:rPr>
          <w:sz w:val="20"/>
          <w:szCs w:val="20"/>
        </w:rPr>
        <w:t>All the Series A Shares then outstanding shall be converted into Ordinary Shares:</w:t>
      </w:r>
    </w:p>
    <w:p w14:paraId="6254738E" w14:textId="77777777" w:rsidR="00880493" w:rsidRDefault="00000000">
      <w:pPr>
        <w:numPr>
          <w:ilvl w:val="2"/>
          <w:numId w:val="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r>
        <w:rPr>
          <w:sz w:val="20"/>
          <w:szCs w:val="20"/>
        </w:rPr>
        <w:t>immediately prior to the consummation of a Qualifying IPO; or</w:t>
      </w:r>
    </w:p>
    <w:p w14:paraId="5CE1F084" w14:textId="77777777" w:rsidR="00880493" w:rsidRDefault="00000000">
      <w:pPr>
        <w:numPr>
          <w:ilvl w:val="2"/>
          <w:numId w:val="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r>
        <w:rPr>
          <w:sz w:val="20"/>
          <w:szCs w:val="20"/>
        </w:rPr>
        <w:t xml:space="preserve">either with the prior written consent of holders of at least </w:t>
      </w:r>
      <w:r>
        <w:rPr>
          <w:b/>
          <w:sz w:val="20"/>
          <w:szCs w:val="20"/>
        </w:rPr>
        <w:t>[75]</w:t>
      </w:r>
      <w:r>
        <w:rPr>
          <w:sz w:val="20"/>
          <w:szCs w:val="20"/>
        </w:rPr>
        <w:t xml:space="preserve"> per cent. of the total voting rights of the Series A Shares who would have been entitled to vote at a separate meeting of the holders of Series A Shares (the "</w:t>
      </w:r>
      <w:r>
        <w:rPr>
          <w:b/>
          <w:sz w:val="20"/>
          <w:szCs w:val="20"/>
        </w:rPr>
        <w:t>Series A Majority</w:t>
      </w:r>
      <w:r>
        <w:rPr>
          <w:sz w:val="20"/>
          <w:szCs w:val="20"/>
        </w:rPr>
        <w:t>") or with the sanction of a special resolution passed at a separate class meeting of the holders of the Series A Shares.</w:t>
      </w:r>
    </w:p>
    <w:p w14:paraId="62D4E14D" w14:textId="77777777" w:rsidR="00880493" w:rsidRDefault="00000000">
      <w:pPr>
        <w:numPr>
          <w:ilvl w:val="1"/>
          <w:numId w:val="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bookmarkStart w:id="26" w:name="_3q5sasy" w:colFirst="0" w:colLast="0"/>
      <w:bookmarkEnd w:id="26"/>
      <w:r>
        <w:rPr>
          <w:b/>
          <w:sz w:val="20"/>
          <w:szCs w:val="20"/>
        </w:rPr>
        <w:t>Conversion Rate</w:t>
      </w:r>
    </w:p>
    <w:p w14:paraId="1BD42FA6" w14:textId="77777777" w:rsidR="00880493" w:rsidRDefault="00000000">
      <w:pPr>
        <w:numPr>
          <w:ilvl w:val="2"/>
          <w:numId w:val="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bookmarkStart w:id="27" w:name="_25b2l0r" w:colFirst="0" w:colLast="0"/>
      <w:bookmarkEnd w:id="27"/>
      <w:r>
        <w:rPr>
          <w:sz w:val="20"/>
          <w:szCs w:val="20"/>
        </w:rPr>
        <w:t>Each Series A Share subject to conversion shall be converted into such number of fully paid Ordinary Shares as is determined by dividing the Initial Subscription Price Per Share (as appropriately adjusted for any subdivisions, consolidations, share dividends or similar recapitalisations) by the then applicable conversion price per Series A Share ("</w:t>
      </w:r>
      <w:r>
        <w:rPr>
          <w:b/>
          <w:sz w:val="20"/>
          <w:szCs w:val="20"/>
        </w:rPr>
        <w:t>Conversion Price</w:t>
      </w:r>
      <w:r>
        <w:rPr>
          <w:sz w:val="20"/>
          <w:szCs w:val="20"/>
        </w:rPr>
        <w:t xml:space="preserve">") and, for the avoidance of doubt, except as required under applicable laws, no additional consideration shall be payable upon such conversion.  </w:t>
      </w:r>
    </w:p>
    <w:p w14:paraId="3634C3A1" w14:textId="77777777" w:rsidR="00880493" w:rsidRDefault="00000000">
      <w:pPr>
        <w:numPr>
          <w:ilvl w:val="2"/>
          <w:numId w:val="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r>
        <w:rPr>
          <w:sz w:val="20"/>
          <w:szCs w:val="20"/>
        </w:rPr>
        <w:t>The initial Conversion Price shall be equal to the Initial Subscription Price Per Share and shall thereafter be subject to adjustment from time to time in accordance with this paragraph 4.</w:t>
      </w:r>
    </w:p>
    <w:p w14:paraId="2141C68A" w14:textId="77777777" w:rsidR="00880493" w:rsidRDefault="00000000">
      <w:pPr>
        <w:numPr>
          <w:ilvl w:val="1"/>
          <w:numId w:val="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r>
        <w:rPr>
          <w:b/>
          <w:sz w:val="20"/>
          <w:szCs w:val="20"/>
        </w:rPr>
        <w:t xml:space="preserve">Conversion Procedure </w:t>
      </w:r>
    </w:p>
    <w:p w14:paraId="736A67CF" w14:textId="77777777" w:rsidR="00880493" w:rsidRDefault="00000000">
      <w:pPr>
        <w:numPr>
          <w:ilvl w:val="2"/>
          <w:numId w:val="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bookmarkStart w:id="28" w:name="_kgcv8k" w:colFirst="0" w:colLast="0"/>
      <w:bookmarkEnd w:id="28"/>
      <w:r>
        <w:rPr>
          <w:sz w:val="20"/>
          <w:szCs w:val="20"/>
        </w:rPr>
        <w:lastRenderedPageBreak/>
        <w:t>In this paragraph 4, a "</w:t>
      </w:r>
      <w:r>
        <w:rPr>
          <w:b/>
          <w:sz w:val="20"/>
          <w:szCs w:val="20"/>
        </w:rPr>
        <w:t>Conversion Date</w:t>
      </w:r>
      <w:r>
        <w:rPr>
          <w:sz w:val="20"/>
          <w:szCs w:val="20"/>
        </w:rPr>
        <w:t>" is (</w:t>
      </w:r>
      <w:proofErr w:type="spellStart"/>
      <w:r>
        <w:rPr>
          <w:sz w:val="20"/>
          <w:szCs w:val="20"/>
        </w:rPr>
        <w:t>i</w:t>
      </w:r>
      <w:proofErr w:type="spellEnd"/>
      <w:r>
        <w:rPr>
          <w:sz w:val="20"/>
          <w:szCs w:val="20"/>
        </w:rPr>
        <w:t>) in the event that paragraph 4.1 is applicable, the date on which the holder of Series A Shares then outstanding requires its Series A Shares then outstanding to be converted as specified in the Conversion Notice (as defined below) (or if the holder of Series A Shares then outstanding requires its Series A Shares then outstanding to be converted on a day which is not a Business Day, the next Business Day); and (ii) in the event that paragraph 4.2 is applicable, the day on which the Qualifying IPO is consummated.</w:t>
      </w:r>
    </w:p>
    <w:p w14:paraId="541D5B92" w14:textId="77777777" w:rsidR="00880493" w:rsidRDefault="00000000">
      <w:pPr>
        <w:numPr>
          <w:ilvl w:val="2"/>
          <w:numId w:val="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bookmarkStart w:id="29" w:name="_34g0dwd" w:colFirst="0" w:colLast="0"/>
      <w:bookmarkEnd w:id="29"/>
      <w:r>
        <w:rPr>
          <w:sz w:val="20"/>
          <w:szCs w:val="20"/>
        </w:rPr>
        <w:t>In the event that paragraph 4.1 applies, a holder of Series A Shares then outstanding may convert all or part of its Series A Shares then outstanding into Ordinary Shares by delivering a notice of conversion ("</w:t>
      </w:r>
      <w:r>
        <w:rPr>
          <w:b/>
          <w:sz w:val="20"/>
          <w:szCs w:val="20"/>
        </w:rPr>
        <w:t>Conversion Notice</w:t>
      </w:r>
      <w:r>
        <w:rPr>
          <w:sz w:val="20"/>
          <w:szCs w:val="20"/>
        </w:rPr>
        <w:t>") to the Company specifying the number of Series A Shares to be converted and the Conversion Date being a date at least five Business Days after the date of the Conversion Notice, together with the relevant share certificate for the relevant Series A Shares (or agreement for indemnification satisfactory to the Board in the case of a lost certificate). A Conversion Notice once given may not be withdrawn without the Company's written consent. The Company shall on the Conversion Date effect the conversion of the relevant Series A Shares for the number of Ordinary Shares to which the holder is entitled upon conversion and deliver a certified true copy of the updated register of members with the holder's name entered as holder of such number of Ordinary Shares, and as soon as practicable thereafter deliver to the holder a share certificate for such number of Ordinary Shares, pay in cash such amount in lieu of any fraction of an Ordinary Share otherwise issuable upon such conversion (as provided in paragraph 4.5) and pay all declared but unpaid dividends on Series A Shares converted.</w:t>
      </w:r>
    </w:p>
    <w:p w14:paraId="054ED51F" w14:textId="77777777" w:rsidR="00880493" w:rsidRDefault="00000000">
      <w:pPr>
        <w:numPr>
          <w:ilvl w:val="2"/>
          <w:numId w:val="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r>
        <w:rPr>
          <w:sz w:val="20"/>
          <w:szCs w:val="20"/>
        </w:rPr>
        <w:t xml:space="preserve">The conversion of Series A Shares pursuant to paragraph 4.2 shall be automatic and the holders of Series A Shares then outstanding shall be deemed to have served a Conversion Notice on the Company. </w:t>
      </w:r>
    </w:p>
    <w:p w14:paraId="3C52BB03" w14:textId="77777777" w:rsidR="00880493" w:rsidRDefault="00000000">
      <w:pPr>
        <w:numPr>
          <w:ilvl w:val="2"/>
          <w:numId w:val="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bookmarkStart w:id="30" w:name="_1jlao46" w:colFirst="0" w:colLast="0"/>
      <w:bookmarkEnd w:id="30"/>
      <w:r>
        <w:rPr>
          <w:sz w:val="20"/>
          <w:szCs w:val="20"/>
        </w:rPr>
        <w:t>The Ordinary Shares to which a holder of Series A Shares then outstanding is entitled upon conversion (the "</w:t>
      </w:r>
      <w:r>
        <w:rPr>
          <w:b/>
          <w:sz w:val="20"/>
          <w:szCs w:val="20"/>
        </w:rPr>
        <w:t>New Ordinary Shares</w:t>
      </w:r>
      <w:r>
        <w:rPr>
          <w:sz w:val="20"/>
          <w:szCs w:val="20"/>
        </w:rPr>
        <w:t>"):</w:t>
      </w:r>
    </w:p>
    <w:p w14:paraId="4CDD3722" w14:textId="77777777" w:rsidR="00880493" w:rsidRDefault="00000000">
      <w:pPr>
        <w:numPr>
          <w:ilvl w:val="3"/>
          <w:numId w:val="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r>
        <w:rPr>
          <w:sz w:val="20"/>
          <w:szCs w:val="20"/>
        </w:rPr>
        <w:t xml:space="preserve">shall be credited as fully paid, free from all </w:t>
      </w:r>
      <w:proofErr w:type="gramStart"/>
      <w:r>
        <w:rPr>
          <w:sz w:val="20"/>
          <w:szCs w:val="20"/>
        </w:rPr>
        <w:t>Encumbrances;</w:t>
      </w:r>
      <w:proofErr w:type="gramEnd"/>
    </w:p>
    <w:p w14:paraId="5D98F368" w14:textId="77777777" w:rsidR="00880493" w:rsidRDefault="00000000">
      <w:pPr>
        <w:numPr>
          <w:ilvl w:val="3"/>
          <w:numId w:val="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r>
        <w:rPr>
          <w:sz w:val="20"/>
          <w:szCs w:val="20"/>
        </w:rPr>
        <w:t xml:space="preserve">shall rank </w:t>
      </w:r>
      <w:proofErr w:type="spellStart"/>
      <w:r>
        <w:rPr>
          <w:i/>
          <w:sz w:val="20"/>
          <w:szCs w:val="20"/>
        </w:rPr>
        <w:t>pari</w:t>
      </w:r>
      <w:proofErr w:type="spellEnd"/>
      <w:r>
        <w:rPr>
          <w:i/>
          <w:sz w:val="20"/>
          <w:szCs w:val="20"/>
        </w:rPr>
        <w:t xml:space="preserve"> passu</w:t>
      </w:r>
      <w:r>
        <w:rPr>
          <w:sz w:val="20"/>
          <w:szCs w:val="20"/>
        </w:rPr>
        <w:t xml:space="preserve"> in all respects and form one class with the Ordinary Shares then in issue; and </w:t>
      </w:r>
    </w:p>
    <w:p w14:paraId="4FBED7BD" w14:textId="77777777" w:rsidR="00880493" w:rsidRDefault="00000000">
      <w:pPr>
        <w:numPr>
          <w:ilvl w:val="3"/>
          <w:numId w:val="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bookmarkStart w:id="31" w:name="_43ky6rz" w:colFirst="0" w:colLast="0"/>
      <w:bookmarkEnd w:id="31"/>
      <w:r>
        <w:rPr>
          <w:sz w:val="20"/>
          <w:szCs w:val="20"/>
        </w:rPr>
        <w:t xml:space="preserve">entitle the holder of such New Ordinary Shares to be paid a </w:t>
      </w:r>
      <w:r>
        <w:rPr>
          <w:i/>
          <w:sz w:val="20"/>
          <w:szCs w:val="20"/>
        </w:rPr>
        <w:t>pro rata</w:t>
      </w:r>
      <w:r>
        <w:rPr>
          <w:sz w:val="20"/>
          <w:szCs w:val="20"/>
        </w:rPr>
        <w:t xml:space="preserve"> share of all dividends and other distributions declared, made or paid on Ordinary Shares after the Conversion Date.</w:t>
      </w:r>
    </w:p>
    <w:p w14:paraId="67674A45" w14:textId="77777777" w:rsidR="00880493" w:rsidRDefault="00000000">
      <w:pPr>
        <w:numPr>
          <w:ilvl w:val="1"/>
          <w:numId w:val="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bookmarkStart w:id="32" w:name="_2iq8gzs" w:colFirst="0" w:colLast="0"/>
      <w:bookmarkEnd w:id="32"/>
      <w:r>
        <w:rPr>
          <w:b/>
          <w:sz w:val="20"/>
          <w:szCs w:val="20"/>
        </w:rPr>
        <w:t>No Fractional Shares</w:t>
      </w:r>
    </w:p>
    <w:p w14:paraId="00992664" w14:textId="77777777" w:rsidR="00880493" w:rsidRDefault="00000000">
      <w:pPr>
        <w:pBdr>
          <w:top w:val="none" w:sz="0" w:space="0" w:color="000000"/>
          <w:left w:val="none" w:sz="0" w:space="0" w:color="000000"/>
          <w:bottom w:val="none" w:sz="0" w:space="0" w:color="000000"/>
          <w:right w:val="none" w:sz="0" w:space="0" w:color="000000"/>
          <w:between w:val="none" w:sz="0" w:space="0" w:color="000000"/>
        </w:pBdr>
        <w:spacing w:after="240" w:line="290" w:lineRule="auto"/>
        <w:ind w:left="720"/>
        <w:jc w:val="both"/>
        <w:rPr>
          <w:i/>
          <w:sz w:val="20"/>
          <w:szCs w:val="20"/>
        </w:rPr>
      </w:pPr>
      <w:r>
        <w:rPr>
          <w:sz w:val="20"/>
          <w:szCs w:val="20"/>
        </w:rPr>
        <w:t xml:space="preserve">Upon each conversion, no fractions of New Ordinary Shares shall result from such conversion except as set out in this paragraph 4.4.4(iii). If more than one certificate representing Series A Shares are surrendered for conversion at one time by the same holder, for the purposes of determining the number of New Ordinary Shares that will be converted from such number of Series A Shares and whether any (and if so, what) fraction of a New Ordinary Share arises, the number of New Ordinary Shares arising from such conversion (including, for this purpose, fractions) shall first be aggregated. In lieu of any fraction of a New Ordinary Share arising after </w:t>
      </w:r>
      <w:r>
        <w:rPr>
          <w:sz w:val="20"/>
          <w:szCs w:val="20"/>
        </w:rPr>
        <w:lastRenderedPageBreak/>
        <w:t xml:space="preserve">such aggregation, the Company shall pay to the relevant holder of Series A Shares, in cash, an amount equal to such fraction of the Conversion Price per issued New Ordinary Share. </w:t>
      </w:r>
    </w:p>
    <w:p w14:paraId="0E627E55" w14:textId="77777777" w:rsidR="00880493" w:rsidRDefault="00000000">
      <w:pPr>
        <w:numPr>
          <w:ilvl w:val="1"/>
          <w:numId w:val="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bookmarkStart w:id="33" w:name="_xvir7l" w:colFirst="0" w:colLast="0"/>
      <w:bookmarkEnd w:id="33"/>
      <w:r>
        <w:rPr>
          <w:b/>
          <w:sz w:val="20"/>
          <w:szCs w:val="20"/>
        </w:rPr>
        <w:t>Adjustments to Conversion Price</w:t>
      </w:r>
    </w:p>
    <w:p w14:paraId="7395389A" w14:textId="77777777" w:rsidR="00880493" w:rsidRDefault="00000000">
      <w:pPr>
        <w:numPr>
          <w:ilvl w:val="2"/>
          <w:numId w:val="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bookmarkStart w:id="34" w:name="_3hv69ve" w:colFirst="0" w:colLast="0"/>
      <w:bookmarkEnd w:id="34"/>
      <w:r>
        <w:rPr>
          <w:b/>
          <w:sz w:val="20"/>
          <w:szCs w:val="20"/>
        </w:rPr>
        <w:t>Consolidation or Subdivision of Ordinary Shares</w:t>
      </w:r>
      <w:r>
        <w:rPr>
          <w:sz w:val="20"/>
          <w:szCs w:val="20"/>
        </w:rPr>
        <w:t xml:space="preserve">: If any of the following events occur: </w:t>
      </w:r>
    </w:p>
    <w:p w14:paraId="3EA95A5A" w14:textId="77777777" w:rsidR="00880493" w:rsidRDefault="00000000">
      <w:pPr>
        <w:pStyle w:val="Heading2"/>
        <w:keepNext w:val="0"/>
        <w:keepLines w:val="0"/>
        <w:numPr>
          <w:ilvl w:val="3"/>
          <w:numId w:val="18"/>
        </w:numPr>
        <w:pBdr>
          <w:top w:val="none" w:sz="0" w:space="0" w:color="000000"/>
          <w:left w:val="none" w:sz="0" w:space="0" w:color="000000"/>
          <w:bottom w:val="none" w:sz="0" w:space="0" w:color="000000"/>
          <w:right w:val="none" w:sz="0" w:space="0" w:color="000000"/>
          <w:between w:val="none" w:sz="0" w:space="0" w:color="000000"/>
        </w:pBdr>
        <w:spacing w:before="0" w:after="240" w:line="290" w:lineRule="auto"/>
        <w:jc w:val="both"/>
      </w:pPr>
      <w:r>
        <w:rPr>
          <w:sz w:val="20"/>
          <w:szCs w:val="20"/>
        </w:rPr>
        <w:t xml:space="preserve">there is a consolidation or sub-division of Ordinary Shares; or </w:t>
      </w:r>
    </w:p>
    <w:p w14:paraId="01FC0E3C" w14:textId="77777777" w:rsidR="00880493" w:rsidRDefault="00000000">
      <w:pPr>
        <w:pStyle w:val="Heading2"/>
        <w:keepNext w:val="0"/>
        <w:keepLines w:val="0"/>
        <w:numPr>
          <w:ilvl w:val="3"/>
          <w:numId w:val="18"/>
        </w:numPr>
        <w:pBdr>
          <w:top w:val="none" w:sz="0" w:space="0" w:color="000000"/>
          <w:left w:val="none" w:sz="0" w:space="0" w:color="000000"/>
          <w:bottom w:val="none" w:sz="0" w:space="0" w:color="000000"/>
          <w:right w:val="none" w:sz="0" w:space="0" w:color="000000"/>
          <w:between w:val="none" w:sz="0" w:space="0" w:color="000000"/>
        </w:pBdr>
        <w:spacing w:before="0" w:after="240" w:line="290" w:lineRule="auto"/>
        <w:jc w:val="both"/>
      </w:pPr>
      <w:r>
        <w:rPr>
          <w:sz w:val="20"/>
          <w:szCs w:val="20"/>
        </w:rPr>
        <w:t xml:space="preserve">the share capital of the Company is reclassified or altered in any other way whatsoever not otherwise dealt with in this paragraph 4.6, </w:t>
      </w:r>
    </w:p>
    <w:p w14:paraId="3DBAB79D" w14:textId="77777777" w:rsidR="00880493" w:rsidRDefault="00000000">
      <w:pPr>
        <w:pBdr>
          <w:top w:val="none" w:sz="0" w:space="0" w:color="000000"/>
          <w:left w:val="none" w:sz="0" w:space="0" w:color="000000"/>
          <w:bottom w:val="none" w:sz="0" w:space="0" w:color="000000"/>
          <w:right w:val="none" w:sz="0" w:space="0" w:color="000000"/>
          <w:between w:val="none" w:sz="0" w:space="0" w:color="000000"/>
        </w:pBdr>
        <w:spacing w:after="240" w:line="290" w:lineRule="auto"/>
        <w:ind w:left="1440" w:hanging="720"/>
        <w:jc w:val="both"/>
        <w:rPr>
          <w:sz w:val="20"/>
          <w:szCs w:val="20"/>
        </w:rPr>
      </w:pPr>
      <w:proofErr w:type="spellStart"/>
      <w:r>
        <w:rPr>
          <w:sz w:val="20"/>
          <w:szCs w:val="20"/>
        </w:rPr>
        <w:t>the</w:t>
      </w:r>
      <w:proofErr w:type="spellEnd"/>
      <w:r>
        <w:rPr>
          <w:sz w:val="20"/>
          <w:szCs w:val="20"/>
        </w:rPr>
        <w:t xml:space="preserve"> then applicable Conversion Price shall be adjusted so that the holders of Series A Shares then outstanding shall be entitled to receive on conversion such number of New Ordinary Shares as it would have been entitled to receive had the Series A Shares then outstanding been converted immediately prior to such event.</w:t>
      </w:r>
    </w:p>
    <w:p w14:paraId="3F22D522" w14:textId="77777777" w:rsidR="00880493" w:rsidRDefault="00000000">
      <w:pPr>
        <w:numPr>
          <w:ilvl w:val="2"/>
          <w:numId w:val="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bookmarkStart w:id="35" w:name="_1x0gk37" w:colFirst="0" w:colLast="0"/>
      <w:bookmarkEnd w:id="35"/>
      <w:r>
        <w:rPr>
          <w:b/>
          <w:sz w:val="20"/>
          <w:szCs w:val="20"/>
        </w:rPr>
        <w:t>Scrip Dividends</w:t>
      </w:r>
      <w:r>
        <w:rPr>
          <w:sz w:val="20"/>
          <w:szCs w:val="20"/>
        </w:rPr>
        <w:t xml:space="preserve">: If the Company makes a dividend or other distribution to the holders of Ordinary Shares payable in additional Ordinary Shares, the Conversion Price shall be adjusted by multiplying the then applicable Conversion Price by the following fraction: </w:t>
      </w:r>
    </w:p>
    <w:p w14:paraId="365754B1" w14:textId="77777777" w:rsidR="00880493" w:rsidRDefault="00000000">
      <w:pPr>
        <w:pBdr>
          <w:top w:val="none" w:sz="0" w:space="0" w:color="000000"/>
          <w:left w:val="none" w:sz="0" w:space="0" w:color="000000"/>
          <w:bottom w:val="none" w:sz="0" w:space="0" w:color="000000"/>
          <w:right w:val="none" w:sz="0" w:space="0" w:color="000000"/>
          <w:between w:val="none" w:sz="0" w:space="0" w:color="000000"/>
        </w:pBdr>
        <w:spacing w:after="240" w:line="290" w:lineRule="auto"/>
        <w:ind w:left="2160" w:hanging="720"/>
        <w:jc w:val="both"/>
        <w:rPr>
          <w:b/>
          <w:sz w:val="20"/>
          <w:szCs w:val="20"/>
        </w:rPr>
      </w:pPr>
      <w:r>
        <w:rPr>
          <w:b/>
          <w:sz w:val="20"/>
          <w:szCs w:val="20"/>
        </w:rPr>
        <w:t>A/(A+B)</w:t>
      </w:r>
    </w:p>
    <w:p w14:paraId="4F58CDE3" w14:textId="77777777" w:rsidR="00880493" w:rsidRDefault="00000000">
      <w:pPr>
        <w:pBdr>
          <w:top w:val="none" w:sz="0" w:space="0" w:color="000000"/>
          <w:left w:val="none" w:sz="0" w:space="0" w:color="000000"/>
          <w:bottom w:val="none" w:sz="0" w:space="0" w:color="000000"/>
          <w:right w:val="none" w:sz="0" w:space="0" w:color="000000"/>
          <w:between w:val="none" w:sz="0" w:space="0" w:color="000000"/>
        </w:pBdr>
        <w:spacing w:after="240" w:line="290" w:lineRule="auto"/>
        <w:ind w:left="2160" w:hanging="720"/>
        <w:jc w:val="both"/>
        <w:rPr>
          <w:sz w:val="20"/>
          <w:szCs w:val="20"/>
        </w:rPr>
      </w:pPr>
      <w:r>
        <w:rPr>
          <w:sz w:val="20"/>
          <w:szCs w:val="20"/>
        </w:rPr>
        <w:t>where:</w:t>
      </w:r>
    </w:p>
    <w:p w14:paraId="1CDF512A" w14:textId="77777777" w:rsidR="00880493" w:rsidRDefault="00000000">
      <w:pPr>
        <w:pBdr>
          <w:top w:val="none" w:sz="0" w:space="0" w:color="000000"/>
          <w:left w:val="none" w:sz="0" w:space="0" w:color="000000"/>
          <w:bottom w:val="none" w:sz="0" w:space="0" w:color="000000"/>
          <w:right w:val="none" w:sz="0" w:space="0" w:color="000000"/>
          <w:between w:val="none" w:sz="0" w:space="0" w:color="000000"/>
        </w:pBdr>
        <w:spacing w:after="240" w:line="290" w:lineRule="auto"/>
        <w:ind w:left="2160" w:hanging="720"/>
        <w:jc w:val="both"/>
        <w:rPr>
          <w:sz w:val="20"/>
          <w:szCs w:val="20"/>
        </w:rPr>
      </w:pPr>
      <w:r>
        <w:rPr>
          <w:b/>
          <w:sz w:val="20"/>
          <w:szCs w:val="20"/>
        </w:rPr>
        <w:t xml:space="preserve">A </w:t>
      </w:r>
      <w:r>
        <w:rPr>
          <w:sz w:val="20"/>
          <w:szCs w:val="20"/>
        </w:rPr>
        <w:tab/>
        <w:t>is the total number of Ordinary Shares outstanding immediately before the issue of additional Ordinary Shares; and</w:t>
      </w:r>
    </w:p>
    <w:p w14:paraId="3E39679D" w14:textId="77777777" w:rsidR="00880493" w:rsidRDefault="00000000">
      <w:pPr>
        <w:pBdr>
          <w:top w:val="none" w:sz="0" w:space="0" w:color="000000"/>
          <w:left w:val="none" w:sz="0" w:space="0" w:color="000000"/>
          <w:bottom w:val="none" w:sz="0" w:space="0" w:color="000000"/>
          <w:right w:val="none" w:sz="0" w:space="0" w:color="000000"/>
          <w:between w:val="none" w:sz="0" w:space="0" w:color="000000"/>
        </w:pBdr>
        <w:spacing w:after="240" w:line="290" w:lineRule="auto"/>
        <w:ind w:left="2160" w:hanging="720"/>
        <w:jc w:val="both"/>
        <w:rPr>
          <w:sz w:val="20"/>
          <w:szCs w:val="20"/>
        </w:rPr>
      </w:pPr>
      <w:r>
        <w:rPr>
          <w:b/>
          <w:sz w:val="20"/>
          <w:szCs w:val="20"/>
        </w:rPr>
        <w:t>B</w:t>
      </w:r>
      <w:r>
        <w:rPr>
          <w:sz w:val="20"/>
          <w:szCs w:val="20"/>
        </w:rPr>
        <w:tab/>
        <w:t>is the number of additional Ordinary Shares issuable in payment of such dividend or distribution.</w:t>
      </w:r>
    </w:p>
    <w:p w14:paraId="3B48C415" w14:textId="77777777" w:rsidR="00880493" w:rsidRDefault="00000000">
      <w:pPr>
        <w:numPr>
          <w:ilvl w:val="2"/>
          <w:numId w:val="1"/>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pPr>
      <w:bookmarkStart w:id="36" w:name="_4h042r0" w:colFirst="0" w:colLast="0"/>
      <w:bookmarkEnd w:id="36"/>
      <w:r>
        <w:rPr>
          <w:b/>
          <w:sz w:val="20"/>
          <w:szCs w:val="20"/>
        </w:rPr>
        <w:t>Issue of Shares or Share Equivalents below the Conversion Price</w:t>
      </w:r>
      <w:bookmarkStart w:id="37" w:name="_Ref171331622"/>
      <w:r>
        <w:rPr>
          <w:sz w:val="20"/>
          <w:szCs w:val="20"/>
          <w:vertAlign w:val="superscript"/>
        </w:rPr>
        <w:footnoteReference w:id="1"/>
      </w:r>
      <w:bookmarkEnd w:id="37"/>
    </w:p>
    <w:p w14:paraId="71972F7E" w14:textId="77777777" w:rsidR="00880493" w:rsidRDefault="00000000">
      <w:pPr>
        <w:pStyle w:val="Heading2"/>
        <w:keepNext w:val="0"/>
        <w:keepLines w:val="0"/>
        <w:numPr>
          <w:ilvl w:val="3"/>
          <w:numId w:val="26"/>
        </w:numPr>
        <w:pBdr>
          <w:top w:val="none" w:sz="0" w:space="0" w:color="000000"/>
          <w:left w:val="none" w:sz="0" w:space="0" w:color="000000"/>
          <w:bottom w:val="none" w:sz="0" w:space="0" w:color="000000"/>
          <w:right w:val="none" w:sz="0" w:space="0" w:color="000000"/>
          <w:between w:val="none" w:sz="0" w:space="0" w:color="000000"/>
        </w:pBdr>
        <w:spacing w:before="0" w:after="240" w:line="290" w:lineRule="auto"/>
        <w:jc w:val="both"/>
      </w:pPr>
      <w:r>
        <w:rPr>
          <w:sz w:val="20"/>
          <w:szCs w:val="20"/>
        </w:rPr>
        <w:t>If the Company issues further shares or options or other securities convertible into or exchangeable or exercisable for shares (or securities) in the capital of the Company but excluding the shares or options or other securities set out in paragraph 4.6.3(ii) (the "</w:t>
      </w:r>
      <w:r>
        <w:rPr>
          <w:b/>
          <w:sz w:val="20"/>
          <w:szCs w:val="20"/>
        </w:rPr>
        <w:t>Additional Shares</w:t>
      </w:r>
      <w:r>
        <w:rPr>
          <w:sz w:val="20"/>
          <w:szCs w:val="20"/>
        </w:rPr>
        <w:t>") for a consideration or deemed or effective consideration or a price which equates to a price per Ordinary Share less than the then applicable Conversion Price, in such circumstances the then applicable Conversion Price shall be adjusted as follows:</w:t>
      </w:r>
    </w:p>
    <w:p w14:paraId="5005FB1F" w14:textId="77777777" w:rsidR="00880493" w:rsidRDefault="00000000">
      <w:pPr>
        <w:pBdr>
          <w:top w:val="none" w:sz="0" w:space="0" w:color="000000"/>
          <w:left w:val="none" w:sz="0" w:space="0" w:color="000000"/>
          <w:bottom w:val="none" w:sz="0" w:space="0" w:color="000000"/>
          <w:right w:val="none" w:sz="0" w:space="0" w:color="000000"/>
          <w:between w:val="none" w:sz="0" w:space="0" w:color="000000"/>
        </w:pBdr>
        <w:spacing w:after="240" w:line="290" w:lineRule="auto"/>
        <w:ind w:left="2160" w:hanging="720"/>
        <w:jc w:val="both"/>
        <w:rPr>
          <w:b/>
          <w:sz w:val="20"/>
          <w:szCs w:val="20"/>
        </w:rPr>
      </w:pPr>
      <w:r>
        <w:rPr>
          <w:b/>
          <w:sz w:val="20"/>
          <w:szCs w:val="20"/>
        </w:rPr>
        <w:t>CP</w:t>
      </w:r>
      <w:proofErr w:type="gramStart"/>
      <w:r>
        <w:rPr>
          <w:b/>
          <w:sz w:val="20"/>
          <w:szCs w:val="20"/>
        </w:rPr>
        <w:t>2  =</w:t>
      </w:r>
      <w:proofErr w:type="gramEnd"/>
      <w:r>
        <w:rPr>
          <w:b/>
          <w:sz w:val="20"/>
          <w:szCs w:val="20"/>
        </w:rPr>
        <w:t xml:space="preserve">  CP1 * [ (A + B) / (A + C)]</w:t>
      </w:r>
    </w:p>
    <w:p w14:paraId="107FA1F7" w14:textId="77777777" w:rsidR="00880493" w:rsidRDefault="00000000">
      <w:pPr>
        <w:pBdr>
          <w:top w:val="none" w:sz="0" w:space="0" w:color="000000"/>
          <w:left w:val="none" w:sz="0" w:space="0" w:color="000000"/>
          <w:bottom w:val="none" w:sz="0" w:space="0" w:color="000000"/>
          <w:right w:val="none" w:sz="0" w:space="0" w:color="000000"/>
          <w:between w:val="none" w:sz="0" w:space="0" w:color="000000"/>
        </w:pBdr>
        <w:spacing w:after="240" w:line="290" w:lineRule="auto"/>
        <w:ind w:left="2160" w:hanging="720"/>
        <w:jc w:val="both"/>
        <w:rPr>
          <w:sz w:val="20"/>
          <w:szCs w:val="20"/>
        </w:rPr>
      </w:pPr>
      <w:r>
        <w:rPr>
          <w:sz w:val="20"/>
          <w:szCs w:val="20"/>
        </w:rPr>
        <w:t>where:</w:t>
      </w:r>
    </w:p>
    <w:p w14:paraId="0B754212" w14:textId="77777777" w:rsidR="00880493" w:rsidRDefault="00000000">
      <w:pPr>
        <w:pBdr>
          <w:top w:val="none" w:sz="0" w:space="0" w:color="000000"/>
          <w:left w:val="none" w:sz="0" w:space="0" w:color="000000"/>
          <w:bottom w:val="none" w:sz="0" w:space="0" w:color="000000"/>
          <w:right w:val="none" w:sz="0" w:space="0" w:color="000000"/>
          <w:between w:val="none" w:sz="0" w:space="0" w:color="000000"/>
        </w:pBdr>
        <w:spacing w:after="240" w:line="290" w:lineRule="auto"/>
        <w:ind w:left="2160" w:hanging="720"/>
        <w:jc w:val="both"/>
        <w:rPr>
          <w:sz w:val="20"/>
          <w:szCs w:val="20"/>
        </w:rPr>
      </w:pPr>
      <w:r>
        <w:rPr>
          <w:b/>
          <w:sz w:val="20"/>
          <w:szCs w:val="20"/>
        </w:rPr>
        <w:t xml:space="preserve">CP2 </w:t>
      </w:r>
      <w:r>
        <w:rPr>
          <w:sz w:val="20"/>
          <w:szCs w:val="20"/>
        </w:rPr>
        <w:tab/>
        <w:t xml:space="preserve">is the revised Conversion Price after </w:t>
      </w:r>
      <w:proofErr w:type="gramStart"/>
      <w:r>
        <w:rPr>
          <w:sz w:val="20"/>
          <w:szCs w:val="20"/>
        </w:rPr>
        <w:t>adjustment;</w:t>
      </w:r>
      <w:proofErr w:type="gramEnd"/>
    </w:p>
    <w:p w14:paraId="2C746F01" w14:textId="77777777" w:rsidR="00880493" w:rsidRDefault="00000000">
      <w:pPr>
        <w:pBdr>
          <w:top w:val="none" w:sz="0" w:space="0" w:color="000000"/>
          <w:left w:val="none" w:sz="0" w:space="0" w:color="000000"/>
          <w:bottom w:val="none" w:sz="0" w:space="0" w:color="000000"/>
          <w:right w:val="none" w:sz="0" w:space="0" w:color="000000"/>
          <w:between w:val="none" w:sz="0" w:space="0" w:color="000000"/>
        </w:pBdr>
        <w:spacing w:after="240" w:line="290" w:lineRule="auto"/>
        <w:ind w:left="3400" w:hanging="1240"/>
        <w:jc w:val="both"/>
        <w:rPr>
          <w:sz w:val="20"/>
          <w:szCs w:val="20"/>
        </w:rPr>
      </w:pPr>
      <w:r>
        <w:rPr>
          <w:b/>
          <w:sz w:val="20"/>
          <w:szCs w:val="20"/>
        </w:rPr>
        <w:lastRenderedPageBreak/>
        <w:t xml:space="preserve">CP1 </w:t>
      </w:r>
      <w:r>
        <w:rPr>
          <w:sz w:val="20"/>
          <w:szCs w:val="20"/>
        </w:rPr>
        <w:tab/>
        <w:t xml:space="preserve">is the applicable Conversion Price immediately prior to the </w:t>
      </w:r>
      <w:proofErr w:type="gramStart"/>
      <w:r>
        <w:rPr>
          <w:sz w:val="20"/>
          <w:szCs w:val="20"/>
        </w:rPr>
        <w:t>adjustment;</w:t>
      </w:r>
      <w:proofErr w:type="gramEnd"/>
    </w:p>
    <w:p w14:paraId="09D33143" w14:textId="77777777" w:rsidR="00880493" w:rsidRDefault="00000000">
      <w:pPr>
        <w:pBdr>
          <w:top w:val="none" w:sz="0" w:space="0" w:color="000000"/>
          <w:left w:val="none" w:sz="0" w:space="0" w:color="000000"/>
          <w:bottom w:val="none" w:sz="0" w:space="0" w:color="000000"/>
          <w:right w:val="none" w:sz="0" w:space="0" w:color="000000"/>
          <w:between w:val="none" w:sz="0" w:space="0" w:color="000000"/>
        </w:pBdr>
        <w:spacing w:after="240" w:line="290" w:lineRule="auto"/>
        <w:ind w:left="3400" w:hanging="1240"/>
        <w:jc w:val="both"/>
        <w:rPr>
          <w:sz w:val="20"/>
          <w:szCs w:val="20"/>
        </w:rPr>
      </w:pPr>
      <w:r>
        <w:rPr>
          <w:b/>
          <w:sz w:val="20"/>
          <w:szCs w:val="20"/>
        </w:rPr>
        <w:t xml:space="preserve">A </w:t>
      </w:r>
      <w:r>
        <w:rPr>
          <w:sz w:val="20"/>
          <w:szCs w:val="20"/>
        </w:rPr>
        <w:tab/>
        <w:t>is the total number of Ordinary Shares outstanding immediately before the new issue (which shall be deemed to include all Ordinary Shares issuable upon the exercise of, conversion of or exchange for all outstanding securities convertible into or exchangeable or exercisable for Ordinary Shares</w:t>
      </w:r>
      <w:proofErr w:type="gramStart"/>
      <w:r>
        <w:rPr>
          <w:sz w:val="20"/>
          <w:szCs w:val="20"/>
        </w:rPr>
        <w:t>);</w:t>
      </w:r>
      <w:proofErr w:type="gramEnd"/>
      <w:r>
        <w:rPr>
          <w:sz w:val="20"/>
          <w:szCs w:val="20"/>
        </w:rPr>
        <w:t xml:space="preserve"> </w:t>
      </w:r>
    </w:p>
    <w:p w14:paraId="06159E27" w14:textId="77777777" w:rsidR="00880493" w:rsidRDefault="00000000">
      <w:pPr>
        <w:pBdr>
          <w:top w:val="none" w:sz="0" w:space="0" w:color="000000"/>
          <w:left w:val="none" w:sz="0" w:space="0" w:color="000000"/>
          <w:bottom w:val="none" w:sz="0" w:space="0" w:color="000000"/>
          <w:right w:val="none" w:sz="0" w:space="0" w:color="000000"/>
          <w:between w:val="none" w:sz="0" w:space="0" w:color="000000"/>
        </w:pBdr>
        <w:spacing w:after="240" w:line="290" w:lineRule="auto"/>
        <w:ind w:left="3400" w:hanging="1240"/>
        <w:jc w:val="both"/>
        <w:rPr>
          <w:sz w:val="20"/>
          <w:szCs w:val="20"/>
        </w:rPr>
      </w:pPr>
      <w:r>
        <w:rPr>
          <w:b/>
          <w:sz w:val="20"/>
          <w:szCs w:val="20"/>
        </w:rPr>
        <w:t xml:space="preserve">B </w:t>
      </w:r>
      <w:r>
        <w:rPr>
          <w:sz w:val="20"/>
          <w:szCs w:val="20"/>
        </w:rPr>
        <w:tab/>
        <w:t xml:space="preserve">is the aggregate amount of consideration to be paid to the Company in respect of the Additional Shares divided by CP1; and </w:t>
      </w:r>
    </w:p>
    <w:p w14:paraId="0660E43C" w14:textId="77777777" w:rsidR="00880493" w:rsidRDefault="00000000">
      <w:pPr>
        <w:pBdr>
          <w:top w:val="none" w:sz="0" w:space="0" w:color="000000"/>
          <w:left w:val="none" w:sz="0" w:space="0" w:color="000000"/>
          <w:bottom w:val="none" w:sz="0" w:space="0" w:color="000000"/>
          <w:right w:val="none" w:sz="0" w:space="0" w:color="000000"/>
          <w:between w:val="none" w:sz="0" w:space="0" w:color="000000"/>
        </w:pBdr>
        <w:spacing w:after="240" w:line="290" w:lineRule="auto"/>
        <w:ind w:left="3400" w:hanging="1240"/>
        <w:jc w:val="both"/>
        <w:rPr>
          <w:sz w:val="20"/>
          <w:szCs w:val="20"/>
        </w:rPr>
      </w:pPr>
      <w:r>
        <w:rPr>
          <w:b/>
          <w:sz w:val="20"/>
          <w:szCs w:val="20"/>
        </w:rPr>
        <w:t xml:space="preserve">C </w:t>
      </w:r>
      <w:r>
        <w:rPr>
          <w:sz w:val="20"/>
          <w:szCs w:val="20"/>
        </w:rPr>
        <w:tab/>
        <w:t xml:space="preserve">is the number of Additional Shares issued (on a </w:t>
      </w:r>
      <w:proofErr w:type="gramStart"/>
      <w:r>
        <w:rPr>
          <w:sz w:val="20"/>
          <w:szCs w:val="20"/>
        </w:rPr>
        <w:t>fully-diluted</w:t>
      </w:r>
      <w:proofErr w:type="gramEnd"/>
      <w:r>
        <w:rPr>
          <w:sz w:val="20"/>
          <w:szCs w:val="20"/>
        </w:rPr>
        <w:t xml:space="preserve"> basis).</w:t>
      </w:r>
    </w:p>
    <w:p w14:paraId="4E208FC3" w14:textId="77777777" w:rsidR="00880493" w:rsidRDefault="00000000">
      <w:pPr>
        <w:pStyle w:val="Heading2"/>
        <w:keepNext w:val="0"/>
        <w:keepLines w:val="0"/>
        <w:numPr>
          <w:ilvl w:val="3"/>
          <w:numId w:val="26"/>
        </w:numPr>
        <w:pBdr>
          <w:top w:val="none" w:sz="0" w:space="0" w:color="000000"/>
          <w:left w:val="none" w:sz="0" w:space="0" w:color="000000"/>
          <w:bottom w:val="none" w:sz="0" w:space="0" w:color="000000"/>
          <w:right w:val="none" w:sz="0" w:space="0" w:color="000000"/>
          <w:between w:val="none" w:sz="0" w:space="0" w:color="000000"/>
        </w:pBdr>
        <w:spacing w:before="0" w:after="240" w:line="290" w:lineRule="auto"/>
        <w:jc w:val="both"/>
      </w:pPr>
      <w:bookmarkStart w:id="38" w:name="_2w5ecyt" w:colFirst="0" w:colLast="0"/>
      <w:bookmarkEnd w:id="38"/>
      <w:r>
        <w:rPr>
          <w:sz w:val="20"/>
          <w:szCs w:val="20"/>
        </w:rPr>
        <w:t xml:space="preserve">The adjustment under this paragraph 4.6.3 shall not be applicable to the issue of: </w:t>
      </w:r>
    </w:p>
    <w:p w14:paraId="52380DFF" w14:textId="77777777" w:rsidR="00880493" w:rsidRDefault="00000000">
      <w:pPr>
        <w:numPr>
          <w:ilvl w:val="4"/>
          <w:numId w:val="28"/>
        </w:numPr>
        <w:pBdr>
          <w:top w:val="none" w:sz="0" w:space="0" w:color="000000"/>
          <w:left w:val="none" w:sz="0" w:space="0" w:color="000000"/>
          <w:bottom w:val="none" w:sz="0" w:space="0" w:color="000000"/>
          <w:right w:val="none" w:sz="0" w:space="0" w:color="000000"/>
          <w:between w:val="none" w:sz="0" w:space="0" w:color="000000"/>
        </w:pBdr>
        <w:spacing w:after="240" w:line="290" w:lineRule="auto"/>
        <w:ind w:left="2880" w:hanging="720"/>
        <w:jc w:val="both"/>
      </w:pPr>
      <w:r>
        <w:rPr>
          <w:sz w:val="20"/>
          <w:szCs w:val="20"/>
        </w:rPr>
        <w:t xml:space="preserve">any Ordinary Shares (or options or other securities convertible into or exchangeable or exercisable for Ordinary Shares) to employees, officers or directors of the Company pursuant to an employee share incentive scheme approved by the </w:t>
      </w:r>
      <w:proofErr w:type="gramStart"/>
      <w:r>
        <w:rPr>
          <w:sz w:val="20"/>
          <w:szCs w:val="20"/>
        </w:rPr>
        <w:t>Board;</w:t>
      </w:r>
      <w:proofErr w:type="gramEnd"/>
      <w:r>
        <w:rPr>
          <w:sz w:val="20"/>
          <w:szCs w:val="20"/>
        </w:rPr>
        <w:t xml:space="preserve"> </w:t>
      </w:r>
    </w:p>
    <w:p w14:paraId="4B7DC787" w14:textId="77777777" w:rsidR="00880493" w:rsidRDefault="00000000">
      <w:pPr>
        <w:numPr>
          <w:ilvl w:val="4"/>
          <w:numId w:val="28"/>
        </w:numPr>
        <w:pBdr>
          <w:top w:val="none" w:sz="0" w:space="0" w:color="000000"/>
          <w:left w:val="none" w:sz="0" w:space="0" w:color="000000"/>
          <w:bottom w:val="none" w:sz="0" w:space="0" w:color="000000"/>
          <w:right w:val="none" w:sz="0" w:space="0" w:color="000000"/>
          <w:between w:val="none" w:sz="0" w:space="0" w:color="000000"/>
        </w:pBdr>
        <w:spacing w:after="240" w:line="290" w:lineRule="auto"/>
        <w:ind w:left="2880" w:hanging="720"/>
        <w:jc w:val="both"/>
      </w:pPr>
      <w:r>
        <w:rPr>
          <w:sz w:val="20"/>
          <w:szCs w:val="20"/>
        </w:rPr>
        <w:t xml:space="preserve">any Ordinary Shares upon the conversion of the Series A </w:t>
      </w:r>
      <w:proofErr w:type="gramStart"/>
      <w:r>
        <w:rPr>
          <w:sz w:val="20"/>
          <w:szCs w:val="20"/>
        </w:rPr>
        <w:t>Shares;</w:t>
      </w:r>
      <w:proofErr w:type="gramEnd"/>
    </w:p>
    <w:p w14:paraId="335C625B" w14:textId="77777777" w:rsidR="00880493" w:rsidRDefault="00000000">
      <w:pPr>
        <w:numPr>
          <w:ilvl w:val="4"/>
          <w:numId w:val="28"/>
        </w:numPr>
        <w:pBdr>
          <w:top w:val="none" w:sz="0" w:space="0" w:color="000000"/>
          <w:left w:val="none" w:sz="0" w:space="0" w:color="000000"/>
          <w:bottom w:val="none" w:sz="0" w:space="0" w:color="000000"/>
          <w:right w:val="none" w:sz="0" w:space="0" w:color="000000"/>
          <w:between w:val="none" w:sz="0" w:space="0" w:color="000000"/>
        </w:pBdr>
        <w:spacing w:after="240" w:line="290" w:lineRule="auto"/>
        <w:ind w:left="2880" w:hanging="720"/>
        <w:jc w:val="both"/>
      </w:pPr>
      <w:r>
        <w:rPr>
          <w:sz w:val="20"/>
          <w:szCs w:val="20"/>
        </w:rPr>
        <w:t xml:space="preserve">Ordinary Shares or convertible securities convertible into or exchangeable for Ordinary Shares upon the exercise of options, or the issue of Ordinary Shares upon the conversion or exchange of convertible </w:t>
      </w:r>
      <w:proofErr w:type="gramStart"/>
      <w:r>
        <w:rPr>
          <w:sz w:val="20"/>
          <w:szCs w:val="20"/>
        </w:rPr>
        <w:t>securities;</w:t>
      </w:r>
      <w:proofErr w:type="gramEnd"/>
      <w:r>
        <w:rPr>
          <w:sz w:val="20"/>
          <w:szCs w:val="20"/>
        </w:rPr>
        <w:t xml:space="preserve"> </w:t>
      </w:r>
    </w:p>
    <w:p w14:paraId="7A360E81" w14:textId="77777777" w:rsidR="00880493" w:rsidRDefault="00000000">
      <w:pPr>
        <w:numPr>
          <w:ilvl w:val="4"/>
          <w:numId w:val="28"/>
        </w:numPr>
        <w:pBdr>
          <w:top w:val="none" w:sz="0" w:space="0" w:color="000000"/>
          <w:left w:val="none" w:sz="0" w:space="0" w:color="000000"/>
          <w:bottom w:val="none" w:sz="0" w:space="0" w:color="000000"/>
          <w:right w:val="none" w:sz="0" w:space="0" w:color="000000"/>
          <w:between w:val="none" w:sz="0" w:space="0" w:color="000000"/>
        </w:pBdr>
        <w:spacing w:after="240" w:line="290" w:lineRule="auto"/>
        <w:ind w:left="2880" w:hanging="720"/>
        <w:jc w:val="both"/>
      </w:pPr>
      <w:r>
        <w:rPr>
          <w:sz w:val="20"/>
          <w:szCs w:val="20"/>
        </w:rPr>
        <w:t xml:space="preserve">any shares on or pursuant to a Qualifying </w:t>
      </w:r>
      <w:proofErr w:type="gramStart"/>
      <w:r>
        <w:rPr>
          <w:sz w:val="20"/>
          <w:szCs w:val="20"/>
        </w:rPr>
        <w:t>IPO;</w:t>
      </w:r>
      <w:proofErr w:type="gramEnd"/>
      <w:r>
        <w:rPr>
          <w:sz w:val="20"/>
          <w:szCs w:val="20"/>
        </w:rPr>
        <w:t xml:space="preserve"> </w:t>
      </w:r>
    </w:p>
    <w:p w14:paraId="06D755B7" w14:textId="77777777" w:rsidR="00880493" w:rsidRDefault="00000000">
      <w:pPr>
        <w:numPr>
          <w:ilvl w:val="4"/>
          <w:numId w:val="28"/>
        </w:numPr>
        <w:pBdr>
          <w:top w:val="none" w:sz="0" w:space="0" w:color="000000"/>
          <w:left w:val="none" w:sz="0" w:space="0" w:color="000000"/>
          <w:bottom w:val="none" w:sz="0" w:space="0" w:color="000000"/>
          <w:right w:val="none" w:sz="0" w:space="0" w:color="000000"/>
          <w:between w:val="none" w:sz="0" w:space="0" w:color="000000"/>
        </w:pBdr>
        <w:spacing w:after="240" w:line="290" w:lineRule="auto"/>
        <w:ind w:left="2880" w:hanging="720"/>
        <w:jc w:val="both"/>
      </w:pPr>
      <w:r>
        <w:rPr>
          <w:sz w:val="20"/>
          <w:szCs w:val="20"/>
        </w:rPr>
        <w:t>any Ordinary Shares pursuant to a dividend or distribution on the outstanding Ordinary Shares as provided for in paragraph 4.6.2; or</w:t>
      </w:r>
    </w:p>
    <w:p w14:paraId="0E0001B5" w14:textId="77777777" w:rsidR="00880493" w:rsidRDefault="00000000">
      <w:pPr>
        <w:numPr>
          <w:ilvl w:val="4"/>
          <w:numId w:val="28"/>
        </w:numPr>
        <w:pBdr>
          <w:top w:val="none" w:sz="0" w:space="0" w:color="000000"/>
          <w:left w:val="none" w:sz="0" w:space="0" w:color="000000"/>
          <w:bottom w:val="none" w:sz="0" w:space="0" w:color="000000"/>
          <w:right w:val="none" w:sz="0" w:space="0" w:color="000000"/>
          <w:between w:val="none" w:sz="0" w:space="0" w:color="000000"/>
        </w:pBdr>
        <w:spacing w:after="240" w:line="290" w:lineRule="auto"/>
        <w:ind w:left="2880" w:hanging="720"/>
        <w:jc w:val="both"/>
      </w:pPr>
      <w:r>
        <w:rPr>
          <w:sz w:val="20"/>
          <w:szCs w:val="20"/>
        </w:rPr>
        <w:t xml:space="preserve">either with the consent in writing of the Series A Majority or with the sanction of a special resolution passed at a separate class meeting of the holders of the Series A Shares. </w:t>
      </w:r>
    </w:p>
    <w:p w14:paraId="314E4762" w14:textId="77777777" w:rsidR="00880493" w:rsidRDefault="00880493">
      <w:pPr>
        <w:numPr>
          <w:ilvl w:val="3"/>
          <w:numId w:val="28"/>
        </w:numPr>
        <w:pBdr>
          <w:top w:val="none" w:sz="0" w:space="0" w:color="000000"/>
          <w:left w:val="none" w:sz="0" w:space="0" w:color="000000"/>
          <w:bottom w:val="none" w:sz="0" w:space="0" w:color="000000"/>
          <w:right w:val="none" w:sz="0" w:space="0" w:color="000000"/>
          <w:between w:val="none" w:sz="0" w:space="0" w:color="000000"/>
        </w:pBdr>
        <w:spacing w:after="240" w:line="290" w:lineRule="auto"/>
        <w:jc w:val="both"/>
        <w:rPr>
          <w:sz w:val="20"/>
          <w:szCs w:val="20"/>
        </w:rPr>
      </w:pPr>
    </w:p>
    <w:p w14:paraId="23155125" w14:textId="77777777" w:rsidR="00880493" w:rsidRDefault="00000000">
      <w:pPr>
        <w:pStyle w:val="Heading1"/>
        <w:ind w:left="720"/>
      </w:pPr>
      <w:bookmarkStart w:id="39" w:name="_st3s6v3pjqil" w:colFirst="0" w:colLast="0"/>
      <w:bookmarkEnd w:id="39"/>
      <w:r>
        <w:t>OLE</w:t>
      </w:r>
    </w:p>
    <w:p w14:paraId="03D6CA6B" w14:textId="77777777" w:rsidR="00880493" w:rsidRDefault="00000000">
      <w:bookmarkStart w:id="40" w:name="6e0equbt2nle" w:colFirst="0" w:colLast="0"/>
      <w:bookmarkEnd w:id="40"/>
      <w:r>
        <w:t xml:space="preserve">Creating a coherent and meaningful text of two thousand words without any full stops is quite a challenging task since full stops or periods are essential for structuring sentences and </w:t>
      </w:r>
      <w:proofErr w:type="gramStart"/>
      <w:r>
        <w:t>providing .</w:t>
      </w:r>
      <w:proofErr w:type="gramEnd"/>
    </w:p>
    <w:p w14:paraId="62201368" w14:textId="77777777" w:rsidR="00C37C09" w:rsidRDefault="00C37C09"/>
    <w:p w14:paraId="039560E4" w14:textId="77777777" w:rsidR="00C37C09" w:rsidRDefault="00C37C09" w:rsidP="00C37C09">
      <w:pPr>
        <w:pStyle w:val="Heading1"/>
        <w:ind w:left="720"/>
      </w:pPr>
      <w:r>
        <w:lastRenderedPageBreak/>
        <w:t>DRAWING ETC</w:t>
      </w:r>
      <w:r>
        <w:rPr>
          <w:noProof/>
        </w:rPr>
        <w:drawing>
          <wp:inline distT="0" distB="0" distL="0" distR="0" wp14:anchorId="662C533B" wp14:editId="4D81DA25">
            <wp:extent cx="5486400" cy="3200400"/>
            <wp:effectExtent l="0" t="12700" r="0" b="12700"/>
            <wp:docPr id="1209733752"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14B2B1B8" w14:textId="77777777" w:rsidR="00C37C09" w:rsidRDefault="00C37C09"/>
    <w:p w14:paraId="26589DBD" w14:textId="77777777" w:rsidR="00C37C09" w:rsidRDefault="00C37C09">
      <w:r>
        <w:rPr>
          <w:noProof/>
        </w:rPr>
        <mc:AlternateContent>
          <mc:Choice Requires="wps">
            <w:drawing>
              <wp:anchor distT="0" distB="0" distL="114300" distR="114300" simplePos="0" relativeHeight="251663360" behindDoc="0" locked="0" layoutInCell="1" allowOverlap="1" wp14:anchorId="3CB3E12F" wp14:editId="5BD2A296">
                <wp:simplePos x="0" y="0"/>
                <wp:positionH relativeFrom="column">
                  <wp:posOffset>5018568</wp:posOffset>
                </wp:positionH>
                <wp:positionV relativeFrom="paragraph">
                  <wp:posOffset>136525</wp:posOffset>
                </wp:positionV>
                <wp:extent cx="710565" cy="838200"/>
                <wp:effectExtent l="50800" t="12700" r="64135" b="76200"/>
                <wp:wrapNone/>
                <wp:docPr id="1852012718" name="Heart 5"/>
                <wp:cNvGraphicFramePr/>
                <a:graphic xmlns:a="http://schemas.openxmlformats.org/drawingml/2006/main">
                  <a:graphicData uri="http://schemas.microsoft.com/office/word/2010/wordprocessingShape">
                    <wps:wsp>
                      <wps:cNvSpPr/>
                      <wps:spPr>
                        <a:xfrm>
                          <a:off x="0" y="0"/>
                          <a:ext cx="710565" cy="838200"/>
                        </a:xfrm>
                        <a:prstGeom prst="hear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27D365" id="Heart 5" o:spid="_x0000_s1026" style="position:absolute;margin-left:395.15pt;margin-top:10.75pt;width:55.95pt;height:66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710565,8382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BiXQwIAAPAEAAAOAAAAZHJzL2Uyb0RvYy54bWysVG1r2zAQ/j7YfxD6vjhO0zYLdUpo6RiU&#13;&#10;Nqwd/azKUm2QddpJiZP9+p3kl5SuUBj7Ip90788954vLfWPYTqGvwRY8n0w5U1ZCWduXgv98vPmy&#13;&#10;4MwHYUthwKqCH5Tnl6vPny5at1QzqMCUChkFsX7ZuoJXIbhllnlZqUb4CThlSakBGxHoii9ZiaKl&#13;&#10;6I3JZtPpWdYClg5BKu/p9bpT8lWKr7WS4V5rrwIzBafaQjoxnc/xzFYXYvmCwlW17MsQ/1BFI2pL&#13;&#10;ScdQ1yIItsX6r1BNLRE86DCR0GSgdS1V6oG6yadvunmohFOpFwLHuxEm///Cyrvdg9sgwdA6v/Qk&#13;&#10;xi72Gpv4pfrYPoF1GMFS+8AkPZ7n09OzU84kqRYnCxpGBDM7Ojv04ZuChkWBKlYCQ8JI7G596GwH&#13;&#10;G3I85k9SOBgVSzD2h9KsLiljnrwTNdSVQbYTNFQhpbIh73Mn6+ima2NGx5OPHXv76KoSbUbn2cfO&#13;&#10;o0fKDDaMzk1tAd8LYMaSdWc/IND1HSF4hvKwQYbQkdY7eVMTkrfCh41AYinxmTYv3NOhDbQFh17i&#13;&#10;rAL8/d57tKdRkJazllhfcP9rK1BxZr5botXXfD6Pa5Iu89PzGV3wteb5tcZumyugGeS0404mMdoH&#13;&#10;M4gaoXmiBV3HrKQSVlLugsuAw+UqdNtIKy7Vep3MaDWcCLf2wclh6pEoj/snga6nUyAe3sGwIWL5&#13;&#10;hlSdbZyHhfU2gK4T44649njTWiXS9r+AuLev78nq+KNa/QEAAP//AwBQSwMEFAAGAAgAAAAhAKvn&#13;&#10;2JjlAAAADwEAAA8AAABkcnMvZG93bnJldi54bWxMj81OwzAQhO9IvIO1SNyonYSkbRqnQvxIVOJC&#13;&#10;6QO4sRtHxOsodtPA07Oc4LLSar+Znam2s+vZZMbQeZSQLAQwg43XHbYSDh8vdytgISrUqvdoJHyZ&#13;&#10;ANv6+qpSpfYXfDfTPraMTDCUSoKNcSg5D401ToWFHwzS7eRHpyKtY8v1qC5k7nqeClFwpzqkD1YN&#13;&#10;5tGa5nN/dhLwcJ/Y4fS6el7uhJjevguVZYWUtzfz04bGwwZYNHP8U8BvB8oPNQU7+jPqwHoJy7XI&#13;&#10;CJWQJjkwAtYiTYEdicyzHHhd8f896h8AAAD//wMAUEsBAi0AFAAGAAgAAAAhALaDOJL+AAAA4QEA&#13;&#10;ABMAAAAAAAAAAAAAAAAAAAAAAFtDb250ZW50X1R5cGVzXS54bWxQSwECLQAUAAYACAAAACEAOP0h&#13;&#10;/9YAAACUAQAACwAAAAAAAAAAAAAAAAAvAQAAX3JlbHMvLnJlbHNQSwECLQAUAAYACAAAACEAEsQY&#13;&#10;l0MCAADwBAAADgAAAAAAAAAAAAAAAAAuAgAAZHJzL2Uyb0RvYy54bWxQSwECLQAUAAYACAAAACEA&#13;&#10;q+fYmOUAAAAPAQAADwAAAAAAAAAAAAAAAACdBAAAZHJzL2Rvd25yZXYueG1sUEsFBgAAAAAEAAQA&#13;&#10;8wAAAK8FAAAAAA==&#13;&#10;" path="m355283,209550v148034,-488950,725368,,,628650c-370086,209550,207248,-279400,355283,209550xe" fillcolor="#4f81bd [3204]" strokecolor="#4579b8 [3044]">
                <v:fill color2="#a7bfde [1620]" rotate="t" angle="180" focus="100%" type="gradient">
                  <o:fill v:ext="view" type="gradientUnscaled"/>
                </v:fill>
                <v:shadow on="t" color="black" opacity="22937f" origin=",.5" offset="0,.63889mm"/>
                <v:path arrowok="t" o:connecttype="custom" o:connectlocs="355283,209550;355283,838200;355283,209550" o:connectangles="0,0,0"/>
              </v:shape>
            </w:pict>
          </mc:Fallback>
        </mc:AlternateContent>
      </w:r>
      <w:r>
        <w:rPr>
          <w:noProof/>
        </w:rPr>
        <mc:AlternateContent>
          <mc:Choice Requires="wps">
            <w:drawing>
              <wp:anchor distT="0" distB="0" distL="114300" distR="114300" simplePos="0" relativeHeight="251665408" behindDoc="0" locked="0" layoutInCell="1" allowOverlap="1" wp14:anchorId="3AB43E84" wp14:editId="2FCF289E">
                <wp:simplePos x="0" y="0"/>
                <wp:positionH relativeFrom="column">
                  <wp:posOffset>4394200</wp:posOffset>
                </wp:positionH>
                <wp:positionV relativeFrom="paragraph">
                  <wp:posOffset>63500</wp:posOffset>
                </wp:positionV>
                <wp:extent cx="431800" cy="1338580"/>
                <wp:effectExtent l="0" t="0" r="12700" b="7620"/>
                <wp:wrapNone/>
                <wp:docPr id="264320173" name="Text Box 7"/>
                <wp:cNvGraphicFramePr/>
                <a:graphic xmlns:a="http://schemas.openxmlformats.org/drawingml/2006/main">
                  <a:graphicData uri="http://schemas.microsoft.com/office/word/2010/wordprocessingShape">
                    <wps:wsp>
                      <wps:cNvSpPr txBox="1"/>
                      <wps:spPr>
                        <a:xfrm flipH="1">
                          <a:off x="0" y="0"/>
                          <a:ext cx="431800" cy="1338580"/>
                        </a:xfrm>
                        <a:prstGeom prst="rect">
                          <a:avLst/>
                        </a:prstGeom>
                        <a:solidFill>
                          <a:schemeClr val="lt1"/>
                        </a:solidFill>
                        <a:ln w="6350">
                          <a:solidFill>
                            <a:prstClr val="black"/>
                          </a:solidFill>
                        </a:ln>
                      </wps:spPr>
                      <wps:txbx>
                        <w:txbxContent>
                          <w:p w14:paraId="2C576A53" w14:textId="77777777" w:rsidR="00C37C09" w:rsidRPr="00C37C09" w:rsidRDefault="00C37C09">
                            <w:pPr>
                              <w:rPr>
                                <w:lang w:val="en-AU"/>
                              </w:rPr>
                            </w:pPr>
                            <w:r>
                              <w:rPr>
                                <w:lang w:val="en-AU"/>
                              </w:rPr>
                              <w:t>TEXTFIELD</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B43E84" id="_x0000_t202" coordsize="21600,21600" o:spt="202" path="m,l,21600r21600,l21600,xe">
                <v:stroke joinstyle="miter"/>
                <v:path gradientshapeok="t" o:connecttype="rect"/>
              </v:shapetype>
              <v:shape id="Text Box 7" o:spid="_x0000_s1026" type="#_x0000_t202" style="position:absolute;margin-left:346pt;margin-top:5pt;width:34pt;height:105.4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Uv1QQAIAAIgEAAAOAAAAZHJzL2Uyb0RvYy54bWysVEuP2jAQvlfqf7B8L0l4bCkirCgr2kpo&#13;&#10;dyW23bNxbBLV8bi2IWF/fccOsLDtqerFmZc/z3wzk+ltWyuyF9ZVoHOa9VJKhOZQVHqb0+9Pyw9j&#13;&#10;SpxnumAKtMjpQTh6O3v/btqYiehDCaoQliCIdpPG5LT03kySxPFS1Mz1wAiNTgm2Zh5Vu00KyxpE&#13;&#10;r1XST9ObpAFbGAtcOIfWu85JZxFfSsH9g5ROeKJyirn5eNp4bsKZzKZssrXMlBU/psH+IYuaVRof&#13;&#10;PUPdMc/IzlZ/QNUVt+BA+h6HOgEpKy5iDVhNlr6pZl0yI2ItSI4zZ5rc/4Pl9/u1ebTEt5+hxQYG&#13;&#10;QhrjJg6NoZ5W2ppIVZmvwRksmDPBSCTzcCZQtJ5wNA4H2ThFD0dXNhiMR+PIcNLhhNvGOv9FQE2C&#13;&#10;kFOLDYqobL9yHt/G0FNICHegqmJZKRWVMBRioSzZM2yn8jFbvHEVpTRpcnozGKUR+MoXoM/3N4rx&#13;&#10;n6HeawTUlEbjKwtB8u2mPVKzgeKAjFnohskZvqwQd8Wcf2QWpwcJwI3wD3hIBZgMHCVKSrAvf7OH&#13;&#10;+JwK9gO/lDQ4jzl1v3bMCkrUN40N/5QNh2GAozIcfeyjYi89m0uP3tULQI4y3D7DoxjivTqJ0kL9&#13;&#10;jKszD++ii2mOueUUX+/Ehe+2BFePi/k8BuHIGuZXem34aRoCo0/tM7Pm2FGPs3APp8llkzeN7WJD&#13;&#10;NzXMdx5kFbseKO54PTKP4x4bc1zNsE+Xeox6/YHMfgMAAP//AwBQSwMEFAAGAAgAAAAhAFY8mijd&#13;&#10;AAAADwEAAA8AAABkcnMvZG93bnJldi54bWxMTztPwzAQ3pH4D9YhsVEbD8FN41SIAiuihd2JTRwR&#13;&#10;n6PYbVJ+PdcJlnvou/se1XYJAzu5KfURNdyvBDCHbbQ9dho+Di93CljKBq0ZIjoNZ5dgW19fVaa0&#13;&#10;ccZ3d9rnjhEJptJo8DmPJeep9S6YtIqjQ8K+4hRMpnXquJ3MTORh4FKIggfTIyl4M7on79rv/TFo&#13;&#10;UDz6t7h7PTfiB2f8fFZrKZXWtzfLbkPlcQMsuyX/fcAlA/mHmow18Yg2sUFDsZYUKBMgqNPBQ3EZ&#13;&#10;Gg1SCgW8rvj/HPUvAAAA//8DAFBLAQItABQABgAIAAAAIQC2gziS/gAAAOEBAAATAAAAAAAAAAAA&#13;&#10;AAAAAAAAAABbQ29udGVudF9UeXBlc10ueG1sUEsBAi0AFAAGAAgAAAAhADj9If/WAAAAlAEAAAsA&#13;&#10;AAAAAAAAAAAAAAAALwEAAF9yZWxzLy5yZWxzUEsBAi0AFAAGAAgAAAAhAMFS/VBAAgAAiAQAAA4A&#13;&#10;AAAAAAAAAAAAAAAALgIAAGRycy9lMm9Eb2MueG1sUEsBAi0AFAAGAAgAAAAhAFY8mijdAAAADwEA&#13;&#10;AA8AAAAAAAAAAAAAAAAAmgQAAGRycy9kb3ducmV2LnhtbFBLBQYAAAAABAAEAPMAAACkBQAAAAA=&#13;&#10;" fillcolor="white [3201]" strokeweight=".5pt">
                <v:textbox style="layout-flow:vertical-ideographic">
                  <w:txbxContent>
                    <w:p w14:paraId="2C576A53" w14:textId="77777777" w:rsidR="00C37C09" w:rsidRPr="00C37C09" w:rsidRDefault="00C37C09">
                      <w:pPr>
                        <w:rPr>
                          <w:lang w:val="en-AU"/>
                        </w:rPr>
                      </w:pPr>
                      <w:r>
                        <w:rPr>
                          <w:lang w:val="en-AU"/>
                        </w:rPr>
                        <w:t>TEXTFIELD</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395606FF" wp14:editId="3457370F">
                <wp:simplePos x="0" y="0"/>
                <wp:positionH relativeFrom="column">
                  <wp:posOffset>2603500</wp:posOffset>
                </wp:positionH>
                <wp:positionV relativeFrom="paragraph">
                  <wp:posOffset>68580</wp:posOffset>
                </wp:positionV>
                <wp:extent cx="1727200" cy="419100"/>
                <wp:effectExtent l="0" t="0" r="12700" b="12700"/>
                <wp:wrapNone/>
                <wp:docPr id="1141239640" name="Text Box 6"/>
                <wp:cNvGraphicFramePr/>
                <a:graphic xmlns:a="http://schemas.openxmlformats.org/drawingml/2006/main">
                  <a:graphicData uri="http://schemas.microsoft.com/office/word/2010/wordprocessingShape">
                    <wps:wsp>
                      <wps:cNvSpPr txBox="1"/>
                      <wps:spPr>
                        <a:xfrm>
                          <a:off x="0" y="0"/>
                          <a:ext cx="1727200" cy="419100"/>
                        </a:xfrm>
                        <a:prstGeom prst="rect">
                          <a:avLst/>
                        </a:prstGeom>
                        <a:solidFill>
                          <a:schemeClr val="lt1"/>
                        </a:solidFill>
                        <a:ln w="6350">
                          <a:solidFill>
                            <a:prstClr val="black"/>
                          </a:solidFill>
                        </a:ln>
                      </wps:spPr>
                      <wps:txbx>
                        <w:txbxContent>
                          <w:p w14:paraId="16672DC9" w14:textId="77777777" w:rsidR="00C37C09" w:rsidRPr="00C37C09" w:rsidRDefault="00C37C09">
                            <w:pPr>
                              <w:rPr>
                                <w:lang w:val="en-AU"/>
                              </w:rPr>
                            </w:pPr>
                            <w:r>
                              <w:rPr>
                                <w:lang w:val="en-AU"/>
                              </w:rPr>
                              <w:t>Textbox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606FF" id="Text Box 6" o:spid="_x0000_s1027" type="#_x0000_t202" style="position:absolute;margin-left:205pt;margin-top:5.4pt;width:136pt;height: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EpONwIAAIMEAAAOAAAAZHJzL2Uyb0RvYy54bWysVE2P2yAQvVfqf0DcG8dp9suKs0qzSlUp&#13;&#10;2l0pW+2ZYIhRMUOBxE5/fQecr932VPWCB2Z4zLx548l912iyE84rMCXNB0NKhOFQKbMp6feXxadb&#13;&#10;SnxgpmIajCjpXnh6P/34YdLaQoygBl0JRxDE+KK1Ja1DsEWWeV6LhvkBWGHQKcE1LODWbbLKsRbR&#13;&#10;G52NhsPrrAVXWQdceI+nD72TThO+lIKHJym9CESXFHMLaXVpXcc1m05YsXHM1oof0mD/kEXDlMFH&#13;&#10;T1APLDCydeoPqEZxBx5kGHBoMpBScZFqwGry4btqVjWzItWC5Hh7osn/P1j+uFvZZ0dC9wU6bGAk&#13;&#10;pLW+8HgY6+mka+IXMyXoRwr3J9pEFwiPl25GN9gLSjj6xvldjjbCZOfb1vnwVUBDolFSh21JbLHd&#13;&#10;0oc+9BgSH/OgVbVQWqdNlIKYa0d2DJuoQ8oRwd9EaUPakl5/vhom4De+CH26v9aM/zikdxGFeNpg&#13;&#10;zufaoxW6dUdUdcHLGqo90uWgV5K3fKEQfsl8eGYOpYM04DiEJ1ykBswJDhYlNbhffzuP8dhR9FLS&#13;&#10;ohRL6n9umROU6G8Ge32Xj8dRu2kzvkKuKXGXnvWlx2ybOSBROQ6e5cmM8UEfTemgecWpmcVX0cUM&#13;&#10;x7dLGo7mPPQDglPHxWyWglCtloWlWVkeoWNjIq0v3Stz9tDWgIJ4hKNoWfGuu31svGlgtg0gVWp9&#13;&#10;5Lln9UA/Kj2J5zCVcZQu9ynq/O+Y/gYAAP//AwBQSwMEFAAGAAgAAAAhAFJz5IngAAAADgEAAA8A&#13;&#10;AABkcnMvZG93bnJldi54bWxMj09PwzAMxe9IfIfISNxYsgmV0jWd+DO4cGIgzl6TJRFNUiVZV749&#13;&#10;5sQuluxnP79fu5n9wCadsotBwnIhgOnQR+WCkfD58XJTA8sFg8IhBi3hR2fYdJcXLTYqnsK7nnbF&#13;&#10;MDIJuUEJtpSx4Tz3VnvMizjqQNohJo+F2mS4Sngicz/wlRAV9+gCfbA46ier++/d0UvYPpp709eY&#13;&#10;7LZWzk3z1+HNvEp5fTU/r6k8rIEVPZf/C/hjoPzQUbB9PAaV2SDhdikIqJAgiIMWqnpFg72Eu6oG&#13;&#10;3rX8HKP7BQAA//8DAFBLAQItABQABgAIAAAAIQC2gziS/gAAAOEBAAATAAAAAAAAAAAAAAAAAAAA&#13;&#10;AABbQ29udGVudF9UeXBlc10ueG1sUEsBAi0AFAAGAAgAAAAhADj9If/WAAAAlAEAAAsAAAAAAAAA&#13;&#10;AAAAAAAALwEAAF9yZWxzLy5yZWxzUEsBAi0AFAAGAAgAAAAhACAoSk43AgAAgwQAAA4AAAAAAAAA&#13;&#10;AAAAAAAALgIAAGRycy9lMm9Eb2MueG1sUEsBAi0AFAAGAAgAAAAhAFJz5IngAAAADgEAAA8AAAAA&#13;&#10;AAAAAAAAAAAAkQQAAGRycy9kb3ducmV2LnhtbFBLBQYAAAAABAAEAPMAAACeBQAAAAA=&#13;&#10;" fillcolor="white [3201]" strokeweight=".5pt">
                <v:textbox>
                  <w:txbxContent>
                    <w:p w14:paraId="16672DC9" w14:textId="77777777" w:rsidR="00C37C09" w:rsidRPr="00C37C09" w:rsidRDefault="00C37C09">
                      <w:pPr>
                        <w:rPr>
                          <w:lang w:val="en-AU"/>
                        </w:rPr>
                      </w:pPr>
                      <w:r>
                        <w:rPr>
                          <w:lang w:val="en-AU"/>
                        </w:rPr>
                        <w:t>Textbox</w:t>
                      </w:r>
                    </w:p>
                  </w:txbxContent>
                </v:textbox>
              </v:shape>
            </w:pict>
          </mc:Fallback>
        </mc:AlternateContent>
      </w:r>
    </w:p>
    <w:p w14:paraId="30A8107C" w14:textId="77777777" w:rsidR="00C37C09" w:rsidRDefault="00C37C09">
      <w:r>
        <w:rPr>
          <w:noProof/>
        </w:rPr>
        <mc:AlternateContent>
          <mc:Choice Requires="wpi">
            <w:drawing>
              <wp:anchor distT="0" distB="0" distL="114300" distR="114300" simplePos="0" relativeHeight="251659264" behindDoc="0" locked="0" layoutInCell="1" allowOverlap="1" wp14:anchorId="10E80CCC" wp14:editId="313FB97D">
                <wp:simplePos x="0" y="0"/>
                <wp:positionH relativeFrom="column">
                  <wp:posOffset>775335</wp:posOffset>
                </wp:positionH>
                <wp:positionV relativeFrom="paragraph">
                  <wp:posOffset>-48260</wp:posOffset>
                </wp:positionV>
                <wp:extent cx="1580040" cy="351360"/>
                <wp:effectExtent l="38100" t="38100" r="0" b="42545"/>
                <wp:wrapNone/>
                <wp:docPr id="905976849" name="Ink 1"/>
                <wp:cNvGraphicFramePr/>
                <a:graphic xmlns:a="http://schemas.openxmlformats.org/drawingml/2006/main">
                  <a:graphicData uri="http://schemas.microsoft.com/office/word/2010/wordprocessingInk">
                    <w14:contentPart bwMode="auto" r:id="rId20">
                      <w14:nvContentPartPr>
                        <w14:cNvContentPartPr/>
                      </w14:nvContentPartPr>
                      <w14:xfrm>
                        <a:off x="0" y="0"/>
                        <a:ext cx="1580040" cy="351360"/>
                      </w14:xfrm>
                    </w14:contentPart>
                  </a:graphicData>
                </a:graphic>
              </wp:anchor>
            </w:drawing>
          </mc:Choice>
          <mc:Fallback>
            <w:pict>
              <v:shapetype w14:anchorId="3FE37A3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60.35pt;margin-top:-4.5pt;width:125.8pt;height:29.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cD21B3AQAACgMAAA4AAABkcnMvZTJvRG9jLnhtbJxSyW6DMBC9V+o/&#13;&#10;IN8bIJtSFMihUaUcuhzaD3CNHaxiDxqbQP6+AyRN0qqqlAuy55nnt3i5ak0Z7CQ6DTZl8ShigbQC&#13;&#10;cm23KXt/e7xbsMB5bnNegpUp20vHVtntzbKpEjmGAspcYkAk1iVNlbLC+yoJQycKabgbQSUtgQrQ&#13;&#10;cE9b3IY58obYTRmOo2geNoB5hSCkczRdDyDLen6lpPAvSjnpgzJl91FE8nzKFvMpLZAWi27yQdA4&#13;&#10;mrEwW/Jki7wqtDhI4lcoMlxbEvBNteaeBzXqX1RGCwQHyo8EmBCU0kL2fshZHP1wtrGfnat4KmpM&#13;&#10;BFgvrX/l6I/Z9cA1V5iSEmieIKd2eO2BHRgpnv/LGESvQdSG9AyNoCy5p+fgCl05ijnRecpwk8cn&#13;&#10;/Xb3cHLwiidfz5cANRIeLP/1S6vQdGGTkqBNGdW57759l7L1gaBhPKOeu8oFYZNZPJn3B47UA8Vx&#13;&#10;d5Yt3X7R4vm+U3b2hLMvAAAA//8DAFBLAwQUAAYACAAAACEAbfUWYkkEAAD4CQAAEAAAAGRycy9p&#13;&#10;bmsvaW5rMS54bWy0Vk2P2zYQvRfofyDUw140Nr8kika8OXWBAi1QNCnQHB1bWQux5YUsr3f/fd8M&#13;&#10;aa0X2fSUXkRyvufNI+1375/2O/XYDsfu0C8LM9OFavv1YdP198vi74931BTqOK76zWp36Ntl8dwe&#13;&#10;i/e3P//0ruu/7ncLfBUi9Efe7XfLYjuOD4v5/Hw+z85udhju51ZrN/+t//rH78Vt9tq0X7q+G5Hy&#13;&#10;eBGtD/3YPo0cbNFtlsV6fNKTPWJ/OJyGdTupWTKsXyzGYbVu7w7DfjVOEbervm93ql/tUfc/hRqf&#13;&#10;H7DpkOe+HQq179Aw2ZnxwTe/RghWT8vi6nxCiUdUsi/mb8f89D/EvPs2JpflbKhDoXJJm/aRa5oL&#13;&#10;5ovv9/7ncHhoh7FrX2BOoGTFs1qns+CTgBra42F34tkU6nG1OwEyozVokXOb+RuAfBsP2PzQeMDl&#13;&#10;u/Gui3sNTW7vGocM2kSpy2jHbt+C6PuHiWPjEYFZ/GEc5DpYbT3pQLr5qM3CNQtjZrE2V6PILL7E&#13;&#10;/Dycjtsp3ufhha+imVBLnZ27zbidQNczXU2gX0P+luu27e6343/55rbFeWLOG/dQyKRyH3+1X5bF&#13;&#10;L3IVlXgmgTRiat8oo6yvQlXeUKhuqhtdFmQKXehSQ6VLalSNRSuLbyDHIi+aoCwZryvoojJlDQsc&#13;&#10;fUkQw8qIUST2s9B5X1YQGSg0+apEJNHwlxySsZNzZFiAolhsA0KqGq5wJF4tDFhVKa7ENmyOrLEk&#13;&#10;BA9cTyxNg6R1HUqjqSLeWKMCzBFdvJzyVAdU6gxZliCoYoGXamGFsBGBKsgNpPjq2HC8hIKl2Fiu&#13;&#10;GlDoshYpbLAnA2NWGpSOM5rBF1ais5L/dedJhfIma0QQ8+QV02FyEhgoSZPwYs8nxqi6doeQXIVe&#13;&#10;EBIZ2MagSiyuarBJ4ksItIfqGUwxy/FRCAGOafo8LFsnXIAC92xsQLDIcZgAoILzTR64ZgPnY+mx&#13;&#10;ggoNfMmiA0pbqcHUFSJgUBipbAMmbHTNkHrMK225LufgjjiGZBcVz4A8WMprXiS8ixVyipzb5OPF&#13;&#10;zmWM0TAFC8IBpVQ6qIIzgUwiqMlTaIAfswByx70JjKFh/LxQIHM+41WLaR6DSUNnTEBYpyCGWyYC&#13;&#10;ywg04ysGBSZlywQiD59P4BEreTCcHQzFkEHyoALx6mroDa5wiQuEXGkbkM1WLjI3STZgvIo6lA3P&#13;&#10;EiueQb4SHtE4sMWd5gxYqDGuNLVcMIcvHxPx0ZYUHPOTwICkLoGJOLM6PRVMCxz4w0viMk9Bcwks&#13;&#10;Si2ZfDKZ57CnKqJhtuWNSwWiIA5+SS0RQBUOBJ7wAhjxANiIkvAWYAXpQEyocBR7nNFfVePmN0wp&#13;&#10;2TmQvRZKeeWId2IFQNkZVthxLVMTSCr5EiFQZEqeoLlUm2DBnFnLVAbFkBSPhex5GuhRWBCzp8yD&#13;&#10;AQeEQipkUfrVP4Tp1cdP3+2/AAAA//8DAFBLAwQUAAYACAAAACEA26i/J+EAAAAOAQAADwAAAGRy&#13;&#10;cy9kb3ducmV2LnhtbExPyU7DMBC9I/EP1iBxQa3dFHVJ41SltLdyaFjObjIkEfE4ip0m/D3DCS4j&#13;&#10;Pc1bk+1oG3HFzteONMymCgRS7oqaSg1vr8fJCoQPhgrTOEIN3+hhm97eJCYu3EBnvGahFGxCPjYa&#13;&#10;qhDaWEqfV2iNn7oWiX+frrMmMOxKWXRmYHPbyEiphbSmJk6oTIv7CvOvrLcaHg8ffXbq96sHvzu8&#13;&#10;H0+L86BenrS+vxufN3x2GxABx/CngN8N3B9SLnZxPRVeNIwjtWSqhsmahzFhvozmIC4csZ6BTBP5&#13;&#10;f0b6A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EcD21B3&#13;&#10;AQAACgMAAA4AAAAAAAAAAAAAAAAAPAIAAGRycy9lMm9Eb2MueG1sUEsBAi0AFAAGAAgAAAAhAG31&#13;&#10;FmJJBAAA+AkAABAAAAAAAAAAAAAAAAAA3wMAAGRycy9pbmsvaW5rMS54bWxQSwECLQAUAAYACAAA&#13;&#10;ACEA26i/J+EAAAAOAQAADwAAAAAAAAAAAAAAAABWCAAAZHJzL2Rvd25yZXYueG1sUEsBAi0AFAAG&#13;&#10;AAgAAAAhAHkYvJ2/AAAAIQEAABkAAAAAAAAAAAAAAAAAZAkAAGRycy9fcmVscy9lMm9Eb2MueG1s&#13;&#10;LnJlbHNQSwUGAAAAAAYABgB4AQAAWgoAAAAA&#13;&#10;">
                <v:imagedata r:id="rId21" o:title=""/>
              </v:shape>
            </w:pict>
          </mc:Fallback>
        </mc:AlternateContent>
      </w:r>
      <w:r>
        <w:rPr>
          <w:noProof/>
        </w:rPr>
        <mc:AlternateContent>
          <mc:Choice Requires="wpi">
            <w:drawing>
              <wp:anchor distT="0" distB="0" distL="114300" distR="114300" simplePos="0" relativeHeight="251661312" behindDoc="0" locked="0" layoutInCell="1" allowOverlap="1" wp14:anchorId="74BBBFE8" wp14:editId="61BE1CC4">
                <wp:simplePos x="0" y="0"/>
                <wp:positionH relativeFrom="column">
                  <wp:posOffset>775335</wp:posOffset>
                </wp:positionH>
                <wp:positionV relativeFrom="paragraph">
                  <wp:posOffset>-48260</wp:posOffset>
                </wp:positionV>
                <wp:extent cx="1598040" cy="415080"/>
                <wp:effectExtent l="88900" t="139700" r="104140" b="144145"/>
                <wp:wrapNone/>
                <wp:docPr id="365815247" name="Ink 3"/>
                <wp:cNvGraphicFramePr/>
                <a:graphic xmlns:a="http://schemas.openxmlformats.org/drawingml/2006/main">
                  <a:graphicData uri="http://schemas.microsoft.com/office/word/2010/wordprocessingInk">
                    <w14:contentPart bwMode="auto" r:id="rId22">
                      <w14:nvContentPartPr>
                        <w14:cNvContentPartPr/>
                      </w14:nvContentPartPr>
                      <w14:xfrm>
                        <a:off x="0" y="0"/>
                        <a:ext cx="1598040" cy="415080"/>
                      </w14:xfrm>
                    </w14:contentPart>
                  </a:graphicData>
                </a:graphic>
              </wp:anchor>
            </w:drawing>
          </mc:Choice>
          <mc:Fallback>
            <w:pict>
              <v:shape w14:anchorId="152D9BD9" id="Ink 3" o:spid="_x0000_s1026" type="#_x0000_t75" style="position:absolute;margin-left:56.85pt;margin-top:-12.25pt;width:134.35pt;height:49.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0xxZ+AQAAEAMAAA4AAABkcnMvZTJvRG9jLnhtbJxSXU/CMBR9N/E/&#13;&#10;NH2XbTAQFwYPEhMeVB70B9SuZY1r73JbGPx77wYIaIwJL0vuPd3p+ehktrUV2yj0BlzOk17MmXIS&#13;&#10;CuNWOX9/e7obc+aDcIWowKmc75Tns+ntzaSpM9WHEqpCISMS57OmznkZQp1FkZelssL3oFaOQA1o&#13;&#10;RaARV1GBoiF2W0X9OB5FDWBRI0jlPW3ne5BPO36tlQyvWnsVWJXz4WAUp5wF0hnfD0YJZ0jLdJAO&#13;&#10;OPtol+MkTXk0nYhshaIujTwIE1fossI4kvFNNRdBsDWaX1TWSAQPOvQk2Ai0NlJ1rshfEv/wt3Cf&#13;&#10;rbcklWvMJLigXFgKDMcEO+CaK2xFGTTPUFBHYh2AHxgpof8r2Yueg1xb0rPvBVUlAj0KX5raU9KZ&#13;&#10;KXKOiyI56Xebx5ODJZ58vVwC1Eh0sPzXL1uNtg2blLBtzukV7tpv16XaBiZpmQwfxnFKkCQsTYbx&#13;&#10;uDtwpN5THKezbOn2ixbP51bZ2UOefgEAAP//AwBQSwMEFAAGAAgAAAAhACPMQJV0AwAA/AcAABAA&#13;&#10;AABkcnMvaW5rL2luazEueG1spFTLrtNIEN0j8Q+tZsHGnfTD8SMil8WISEiDBg0gwdI4TWJdPyK7&#13;&#10;Q+79+zlVdnwjTYYBsUiruqvq1DlV5bx6/dDU4rvvh6prN9IstBS+Lbtd1e438tPHrcqkGELR7oq6&#13;&#10;a/1GPvpBvr57/uxV1d439RqnAEI7kNXUG3kI4bheLs/n8+LsFl2/X1qt3fJte//uT3k3Ze38t6qt&#13;&#10;AkoOl6eya4N/CAS2rnYbWYYHPccD+0N36ks/u+mlL58iQl+Uftv1TRFmxEPRtr4WbdGA92cpwuMR&#13;&#10;RoU6e99L0VQQrOzCxGmcvcnxUDxs5NX9BIoDmDRyeRvzy29iLrln6//m/r7vjr4PlX9q0yhqcjyK&#13;&#10;cryzvlFo74euPlFvpfhe1CdINlpjrJMcs7wh6N940PZreJOYidA188kzD/HSzFA1HqvVHOephgE8&#13;&#10;6flD6HkBrbax0qnS2Udt1i5bW7ewWUoDudQb9+aC+bU/DYcZ72v/tCHsmXWO2s7VLhzmNumFm7t0&#13;&#10;3aNbmQdf7Q/hKjX56dSyqzus3zSbF9vt9g+MZ16xW9VCdZwTel/ic9zX/scpfTEE3//1lNcUw/17&#13;&#10;3161jivNjbzxTfJiiunL/Nt/28gX/FkKzhwfuMU2iVNhMhe9VEn+UkfSSB1poSODn8OP7P/7GQpW&#13;&#10;lg/KUXzwnT05vc0xZHAGRWV0IfcKR0yGpWoqxeEIgQyGduylw3CS1somkcrEKjKxMlGKn7IGVyds&#13;&#10;tBIxsC2l4tlYMqlOJtwoT3MQpZArQ7hK6FgBgCOpuHHKRRbAFI2gFHQMgshSVFSZRIGE49qoZB37&#13;&#10;SVlMKSP7TOVjjNFjICShAyhklY1sIgzxoIJOZXABjhQYhGXK4IXUUD0gxhCgEg4T8OSwNBlWg6pC&#13;&#10;AaA6B1iyUdYkgFU8AcC6yOXEy1AwUzesgk9uVaxQivSgyxBJSsbJ4emyB2oFfLQ/skTGrKhJrBbF&#13;&#10;Y+pCKnJMgRuPJ7KANvqUzUAZmuPIrFDBoKOYCiI081MgCJroCb+yBxxS4I/8mP60YBYNQyapm7dj&#13;&#10;WiDePjpsQiHIIgh0EoejkWLIeI+JAgxeOsYwsxNdojAcoAuhFitGk6OWECDmgeHzlQoRxMiLpm4Y&#13;&#10;0dJaj+tPc2BrvOKG6WNYOTpBLVEG8DkJJxsk0ssfJX/M89eOP+O7fwAAAP//AwBQSwMEFAAGAAgA&#13;&#10;AAAhAH3GLUfjAAAADwEAAA8AAABkcnMvZG93bnJldi54bWxMT0tPg0AQvpv4HzZj4q1dCkgJZWnq&#13;&#10;Kx5qYvqK1ym7ApHdJexS0F/veNLLJF/me+brSbfsonrXWCNgMQ+AKVNa2ZhKwPHwPEuBOY9GYmuN&#13;&#10;EvClHKyL66scM2lHs1OXva8YmRiXoYDa+y7j3JW10ujmtlOGfh+21+gJ9hWXPY5krlseBkHCNTaG&#13;&#10;Emrs1EOtys/9oAVsDqhfT+P7U3/6fumS6P5tmwxciNub6XFFZ7MC5tXk/xTwu4H6Q0HFznYw0rGW&#13;&#10;8CJaElXALIzvgBEjSsMY2FnAMk6BFzn/v6P4AQ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OB0xxZ+AQAAEAMAAA4AAAAAAAAAAAAAAAAAPAIAAGRycy9lMm9E&#13;&#10;b2MueG1sUEsBAi0AFAAGAAgAAAAhACPMQJV0AwAA/AcAABAAAAAAAAAAAAAAAAAA5gMAAGRycy9p&#13;&#10;bmsvaW5rMS54bWxQSwECLQAUAAYACAAAACEAfcYtR+MAAAAPAQAADwAAAAAAAAAAAAAAAACIBwAA&#13;&#10;ZHJzL2Rvd25yZXYueG1sUEsBAi0AFAAGAAgAAAAhAHkYvJ2/AAAAIQEAABkAAAAAAAAAAAAAAAAA&#13;&#10;mAgAAGRycy9fcmVscy9lMm9Eb2MueG1sLnJlbHNQSwUGAAAAAAYABgB4AQAAjgkAAAAA&#13;&#10;">
                <v:imagedata r:id="rId23" o:title=""/>
              </v:shape>
            </w:pict>
          </mc:Fallback>
        </mc:AlternateContent>
      </w:r>
      <w:r>
        <w:rPr>
          <w:noProof/>
        </w:rPr>
        <mc:AlternateContent>
          <mc:Choice Requires="aink">
            <w:drawing>
              <wp:anchor distT="0" distB="0" distL="114300" distR="114300" simplePos="0" relativeHeight="251662336" behindDoc="0" locked="0" layoutInCell="1" allowOverlap="1" wp14:anchorId="55628436" wp14:editId="3F76F2DE">
                <wp:simplePos x="0" y="0"/>
                <wp:positionH relativeFrom="column">
                  <wp:posOffset>1017905</wp:posOffset>
                </wp:positionH>
                <wp:positionV relativeFrom="paragraph">
                  <wp:posOffset>-48260</wp:posOffset>
                </wp:positionV>
                <wp:extent cx="992880" cy="361440"/>
                <wp:effectExtent l="25400" t="38100" r="0" b="45085"/>
                <wp:wrapNone/>
                <wp:docPr id="274612811" name="Ink 4"/>
                <wp:cNvGraphicFramePr/>
                <a:graphic xmlns:a="http://schemas.openxmlformats.org/drawingml/2006/main">
                  <a:graphicData uri="http://schemas.microsoft.com/office/word/2010/wordprocessingInk">
                    <w14:contentPart bwMode="auto" r:id="rId24">
                      <w14:nvContentPartPr>
                        <w14:cNvContentPartPr/>
                      </w14:nvContentPartPr>
                      <w14:xfrm>
                        <a:off x="0" y="0"/>
                        <a:ext cx="992880" cy="361440"/>
                      </w14:xfrm>
                    </w14:contentPart>
                  </a:graphicData>
                </a:graphic>
              </wp:anchor>
            </w:drawing>
          </mc:Choice>
          <mc:Fallback>
            <w:drawing>
              <wp:anchor distT="0" distB="0" distL="114300" distR="114300" simplePos="0" relativeHeight="251662336" behindDoc="0" locked="0" layoutInCell="1" allowOverlap="1" wp14:anchorId="55628436" wp14:editId="3F76F2DE">
                <wp:simplePos x="0" y="0"/>
                <wp:positionH relativeFrom="column">
                  <wp:posOffset>1017905</wp:posOffset>
                </wp:positionH>
                <wp:positionV relativeFrom="paragraph">
                  <wp:posOffset>-48260</wp:posOffset>
                </wp:positionV>
                <wp:extent cx="992880" cy="361440"/>
                <wp:effectExtent l="25400" t="38100" r="0" b="45085"/>
                <wp:wrapNone/>
                <wp:docPr id="274612811" name="Ink 4"/>
                <wp:cNvGraphicFramePr/>
                <a:graphic xmlns:a="http://schemas.openxmlformats.org/drawingml/2006/main">
                  <a:graphicData uri="http://schemas.openxmlformats.org/drawingml/2006/picture">
                    <pic:pic xmlns:pic="http://schemas.openxmlformats.org/drawingml/2006/picture">
                      <pic:nvPicPr>
                        <pic:cNvPr id="274612811" name="Ink 4"/>
                        <pic:cNvPicPr/>
                      </pic:nvPicPr>
                      <pic:blipFill>
                        <a:blip r:embed="rId25"/>
                        <a:stretch>
                          <a:fillRect/>
                        </a:stretch>
                      </pic:blipFill>
                      <pic:spPr>
                        <a:xfrm>
                          <a:off x="0" y="0"/>
                          <a:ext cx="1028520" cy="577080"/>
                        </a:xfrm>
                        <a:prstGeom prst="rect">
                          <a:avLst/>
                        </a:prstGeom>
                      </pic:spPr>
                    </pic:pic>
                  </a:graphicData>
                </a:graphic>
              </wp:anchor>
            </w:drawing>
          </mc:Fallback>
        </mc:AlternateContent>
      </w:r>
      <w:r>
        <w:rPr>
          <w:noProof/>
        </w:rPr>
        <mc:AlternateContent>
          <mc:Choice Requires="wpi">
            <w:drawing>
              <wp:anchor distT="0" distB="0" distL="114300" distR="114300" simplePos="0" relativeHeight="251660288" behindDoc="0" locked="0" layoutInCell="1" allowOverlap="1" wp14:anchorId="51501407" wp14:editId="081D212B">
                <wp:simplePos x="0" y="0"/>
                <wp:positionH relativeFrom="column">
                  <wp:posOffset>1018040</wp:posOffset>
                </wp:positionH>
                <wp:positionV relativeFrom="paragraph">
                  <wp:posOffset>-204750</wp:posOffset>
                </wp:positionV>
                <wp:extent cx="1374120" cy="606240"/>
                <wp:effectExtent l="38100" t="38100" r="48895" b="41910"/>
                <wp:wrapNone/>
                <wp:docPr id="1222706392" name="Ink 2"/>
                <wp:cNvGraphicFramePr/>
                <a:graphic xmlns:a="http://schemas.openxmlformats.org/drawingml/2006/main">
                  <a:graphicData uri="http://schemas.microsoft.com/office/word/2010/wordprocessingInk">
                    <w14:contentPart bwMode="auto" r:id="rId26">
                      <w14:nvContentPartPr>
                        <w14:cNvContentPartPr/>
                      </w14:nvContentPartPr>
                      <w14:xfrm>
                        <a:off x="0" y="0"/>
                        <a:ext cx="1374120" cy="606240"/>
                      </w14:xfrm>
                    </w14:contentPart>
                  </a:graphicData>
                </a:graphic>
              </wp:anchor>
            </w:drawing>
          </mc:Choice>
          <mc:Fallback>
            <w:pict>
              <v:shape w14:anchorId="508C9691" id="Ink 2" o:spid="_x0000_s1026" type="#_x0000_t75" style="position:absolute;margin-left:79.45pt;margin-top:-16.8pt;width:109.65pt;height:49.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crhGF4AQAACgMAAA4AAABkcnMvZTJvRG9jLnhtbJxSy07DMBC8I/EP&#13;&#10;lu80SSmhjZr2QIXUA9ADfIBx7MYi9kZrp2n/nk0fNAUhJC6RvaPMzsPT+dZWbKPQG3A5TwYxZ8pJ&#13;&#10;KIxb5/zt9fFmzJkPwhWiAqdyvlOez2fXV9O2ztQQSqgKhYxInM/aOudlCHUWRV6Wygo/gFo5AjWg&#13;&#10;FYGuuI4KFC2x2yoaxnEatYBFjSCV9zRdHEA+2/NrrWR40dqrwKqcj9MRyQs5n8QxHZAOaXLH2Xs3&#13;&#10;mcQ8mk1FtkZRl0YeJYl/KLLCOBLwRbUQQbAGzQ8qaySCBx0GEmwEWhup9n7IWRJ/c7Z0H52rZCQb&#13;&#10;zCS4oFxYCQyn7PbAf1bYihJon6CgdkQTgB8ZKZ6/yziIXoBsLOk5NIKqEoGegy9N7SnmzBQ5x2WR&#13;&#10;nPW7zcPZwQrPvp4vAWokOlr+7ZetRtuFTUrYNufU66777rtU28AkDZPb+1EyJEgSlsbpkN5Bj/pA&#13;&#10;cVrUy5a2X7TYv3fKek949gkAAP//AwBQSwMEFAAGAAgAAAAhAG4JeuBwBQAA1QwAABAAAABkcnMv&#13;&#10;aW5rL2luazEueG1stFZNbxs3EL0X6H8gNgdflha/9suInFMMFGiBokmB9qjIG1uItDJW669/3/dm&#13;&#10;qLWMOJeihQByOBy+mXkz5Or9h6fd1jz042GzH5aFP3eF6Yf1/noz3CyLPz9f2bYwh2k1XK+2+6Ff&#13;&#10;Fs/9ofhw+fNP7zfDt932AqMBwnCgtNsui9tpurtYLB4fH88f4/l+vFkE5+Lil+Hbb78Wl/nUdf91&#13;&#10;M2wmuDwcVev9MPVPE8EuNtfLYj09udke2J/29+O6n7epGdcvFtO4WvdX+3G3mmbE29Uw9FszrHaI&#13;&#10;+6/CTM93EDbwc9OPhdltkLAN5z41qf3YQbF6WhYn63uEeEAku2LxNubf/wPm1feYDCuGpm4Kk0O6&#13;&#10;7h8Y00I4v/hx7r+P+7t+nDb9C81KSt54NmtdCz9K1Ngf9tt71qYwD6vtPSjzzqEtsm+/eIOQ7/HA&#13;&#10;zX+KB15+iHca3GtqcnqnPGTS5pY6lnba7Ho0+u5u7rHpAGCqP02jXIfgQrKusa797PxFbC98fd41&#13;&#10;7UkpchcfMb+M94fbGe/L+NKvsjOzppk9bq6n25l0d+6qmfRTyt86ettvbm6nf3d2vd/ucR1yrd99&#13;&#10;bHwI6SQn8Tc32xtXV/rP5NT/6L8ui3dye42cVIXkHn2TjPd1ZUKqmqo8s60/c2euLBx/pa2MM670&#13;&#10;MtYyBuOsj3VbYgNbHGXZyFItT09ZVam156q0wQCltBFHRcDaevR0GWrbHQ1EYaPxdGNrA/elzQDq&#13;&#10;IENXRkBhRxNgYvSBocOFeOpsoi7aFtMxDQRMvGCq1CEky3XArEtnAv0iLtFHw6M2IjwfYlP6DrJI&#13;&#10;NiG2ULXQeVtZkWrrQWtiFFBCqGyMOI9tpgdIz+i844FQd5SQaNkiI6xbxu2ZDLY5Gh4mEiY4wwgD&#13;&#10;pmSB4zV7WScxCagQg9dMZ1OEJFQq+0lwfCvUZFCvTCoKoAQZBB09MQxERM9AsqkKZZTAYWg9i5QM&#13;&#10;lU6OgEIbfSxxCrmBE5q0cCtKTc3GlOGzt4htE9s2lSyIVYnl9nVAmcALeBeRcXg0MCICKJgW2UfD&#13;&#10;giEc4ac23jYONtkdkWQNemkHPcLydWRtWQIM8AUPJaiRXsycQs3kGyNKrUXA6UwpJ1XakKQRwYk4&#13;&#10;kGnuShaPbFUBLgMY9iiyN1UIbH7WHJnwHDsEM3K0nmzAEXKjSK8sSXbg0ZJI01cejYVuVAk2qDOZ&#13;&#10;bpGZCD7hTvhQJ1YE2xA6+AoJUAEHKVTU0HsiETjLDu48+USkjWwyQChxChRLiBwV09c4i1sEYwQL&#13;&#10;tWaDrOHZV9x8paZJ5kawtRE1Mx3pDEZsU0yIkgvFpkwdKKpwaTJ0fg6yCRIBu9jV84SxiTeSEcmF&#13;&#10;Y7ZgwSRwBar1euFBNHWo2ATikC8U12BSDRho7BK8oumtSKgKfEXfBQQIt2h+imQArysutT4QIvKK&#13;&#10;4jp2oCvWLJqICb2FhFBQJolHIdgOj02kMRUvE9VkGWqc4KYSbXO8agoXtmvQAggW3aGwJK1rEBjw&#13;&#10;BVaZgggYxD9DKrv6iOgua1w7NqNqacG1cgtKbXB1CYrILcfgSJkgcwyu5VOrhhDRus5E59EmeAbw&#13;&#10;PYDEBwnXj8+pwXsoUsCzUQdAtiaiDEhFX3TGj3CVtaB++Grge4mbTD+MQ7KEc3RggKcT0lSm2bEL&#13;&#10;eQNtbJAiH12CsM6gEBcfWR6TwXN+/L6QwlpYy/WJeYW6co9VlxnXGxECAQnG1Ek/IB0VE5Qdsodp&#13;&#10;sipoOnPD4fJLnfHRhEQYvl8Zu5GXQ4siXyxs5ZVO/IpBB/Yw8jPjeJk5ad/wO4IFU1BG5flEXzJk&#13;&#10;fK6oxAFOGMAYXwSewDk+iNJKr/7+zv9P8L/u8h8AAAD//wMAUEsDBBQABgAIAAAAIQBaovku4gAA&#13;&#10;AA8BAAAPAAAAZHJzL2Rvd25yZXYueG1sTE87T8MwEN6R+A/WIbG1Dg15kMapoBUDE6KwdHPjIwmN&#13;&#10;z1Hstim/nmOC5aRP9z3L1WR7ccLRd44U3M0jEEi1Mx01Cj7en2c5CB80Gd07QgUX9LCqrq9KXRh3&#13;&#10;pjc8bUMj2IR8oRW0IQyFlL5u0Wo/dwMS/z7daHVgODbSjPrM5raXiyhKpdUdcUKrB1y3WB+2R6tg&#13;&#10;/TW8NtlukyS77vspjC8RXfCg1O3NtFnyeVyCCDiFPwX8buD+UHGxvTuS8aJnnOQPTFUwi+MUBDPi&#13;&#10;LF+A2CtI7zOQVSn/76h+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EcrhGF4AQAACgMAAA4AAAAAAAAAAAAAAAAAPAIAAGRycy9lMm9Eb2MueG1sUEsBAi0A&#13;&#10;FAAGAAgAAAAhAG4JeuBwBQAA1QwAABAAAAAAAAAAAAAAAAAA4AMAAGRycy9pbmsvaW5rMS54bWxQ&#13;&#10;SwECLQAUAAYACAAAACEAWqL5LuIAAAAPAQAADwAAAAAAAAAAAAAAAAB+CQAAZHJzL2Rvd25yZXYu&#13;&#10;eG1sUEsBAi0AFAAGAAgAAAAhAHkYvJ2/AAAAIQEAABkAAAAAAAAAAAAAAAAAjQoAAGRycy9fcmVs&#13;&#10;cy9lMm9Eb2MueG1sLnJlbHNQSwUGAAAAAAYABgB4AQAAgwsAAAAA&#13;&#10;">
                <v:imagedata r:id="rId27" o:title=""/>
              </v:shape>
            </w:pict>
          </mc:Fallback>
        </mc:AlternateContent>
      </w:r>
    </w:p>
    <w:p w14:paraId="3A8D410F" w14:textId="77777777" w:rsidR="00C37C09" w:rsidRDefault="00C37C09" w:rsidP="00C37C09">
      <w:pPr>
        <w:pStyle w:val="Heading1"/>
        <w:ind w:left="720"/>
      </w:pPr>
      <w:r>
        <w:rPr>
          <w:noProof/>
        </w:rPr>
        <mc:AlternateContent>
          <mc:Choice Requires="wps">
            <w:drawing>
              <wp:anchor distT="0" distB="0" distL="114300" distR="114300" simplePos="0" relativeHeight="251669504" behindDoc="0" locked="0" layoutInCell="1" allowOverlap="1" wp14:anchorId="608E332E" wp14:editId="4A4E4D44">
                <wp:simplePos x="0" y="0"/>
                <wp:positionH relativeFrom="column">
                  <wp:posOffset>622300</wp:posOffset>
                </wp:positionH>
                <wp:positionV relativeFrom="paragraph">
                  <wp:posOffset>447271</wp:posOffset>
                </wp:positionV>
                <wp:extent cx="1828800" cy="1828800"/>
                <wp:effectExtent l="0" t="0" r="0" b="0"/>
                <wp:wrapSquare wrapText="bothSides"/>
                <wp:docPr id="118060206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F4A23B5" w14:textId="77777777" w:rsidR="00C37C09" w:rsidRPr="00C37C09" w:rsidRDefault="00C37C09" w:rsidP="00C37C09">
                            <w:pPr>
                              <w:pStyle w:val="Heading1"/>
                              <w:ind w:left="720"/>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7C09">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E332E" id="Text Box 1" o:spid="_x0000_s1028" type="#_x0000_t202" style="position:absolute;left:0;text-align:left;margin-left:49pt;margin-top:35.2pt;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I2JDQIAACkEAAAOAAAAZHJzL2Uyb0RvYy54bWysU02P2jAQvVfqf7B8LwFEWxoRVnRXVJXQ&#13;&#10;7kpstWfj2CRS7LHsgYT++o4dAnTbU9WLM+OZzMd7z4u7zjTsqHyowRZ8MhpzpqyEsrb7gv94WX+Y&#13;&#10;cxZQ2FI0YFXBTyrwu+X7d4vW5WoKFTSl8oyK2JC3ruAVosuzLMhKGRFG4JSloAZvBJLr91npRUvV&#13;&#10;TZNNx+NPWQu+dB6kCoFuH/ogX6b6WiuJT1oHhawpOM2G6fTp3MUzWy5EvvfCVbU8jyH+YQojaktN&#13;&#10;L6UeBAp28PUfpUwtPQTQOJJgMtC6lirtQNtMxm+22VbCqbQLgRPcBabw/8rKx+PWPXuG3VfoiMAI&#13;&#10;SOtCHugy7tNpb+KXJmUUJwhPF9hUh0zGn+bT+XxMIUmxwaE62fV35wN+U2BYNAruiZcElzhuAvap&#13;&#10;Q0rsZmFdN03iprG/XVDNeJNdZ4wWdruO1WXBp8P8OyhPtJaHnvHg5Lqm1hsR8Fl4opjGJdniEx26&#13;&#10;gbbgcLY4q8D//Nt9zCfkKcpZS5IpuCVNc9Z8t8TIl8lsFhWWnNnHz1Ny/G1kdxuxB3MPpMkJPQ8n&#13;&#10;kxnzsRlM7cG8krZXsSeFhJXUueA4mPfYy5jehlSrVUoiTTmBG7t1MpaOyEVYX7pX4d0ZeyTaHmGQ&#13;&#10;lsjfUNDnxj+DWx2QiEj8RJR7TM/gkx4Tw+e3EwV/66es6wtf/gIAAP//AwBQSwMEFAAGAAgAAAAh&#13;&#10;AI+M61bhAAAADgEAAA8AAABkcnMvZG93bnJldi54bWxMj8FOwzAMhu9IvENkJG4s2ehG1jWd0AZn&#13;&#10;xtgDZE3WlDZO1WRb4ekxJ7hYtn/59/8V69F37GKH2ARUMJ0IYBarYBqsFRw+Xh8ksJg0Gt0FtAq+&#13;&#10;bIR1eXtT6NyEK77byz7VjEww5lqBS6nPOY+Vs17HSegtknYKg9eJxqHmZtBXMvcdnwmx4F43SB+c&#13;&#10;7u3G2ardn70CKfxb2y5nu+iz7+ncbbbhpf9U6v5u3K6oPK+AJTumvwv4ZaD8UFKwYzijiaxTsJTE&#13;&#10;kxQ8iQwY6Y9yQYsjNXOZAS8L/h+j/AEAAP//AwBQSwECLQAUAAYACAAAACEAtoM4kv4AAADhAQAA&#13;&#10;EwAAAAAAAAAAAAAAAAAAAAAAW0NvbnRlbnRfVHlwZXNdLnhtbFBLAQItABQABgAIAAAAIQA4/SH/&#13;&#10;1gAAAJQBAAALAAAAAAAAAAAAAAAAAC8BAABfcmVscy8ucmVsc1BLAQItABQABgAIAAAAIQCrZI2J&#13;&#10;DQIAACkEAAAOAAAAAAAAAAAAAAAAAC4CAABkcnMvZTJvRG9jLnhtbFBLAQItABQABgAIAAAAIQCP&#13;&#10;jOtW4QAAAA4BAAAPAAAAAAAAAAAAAAAAAGcEAABkcnMvZG93bnJldi54bWxQSwUGAAAAAAQABADz&#13;&#10;AAAAdQUAAAAA&#13;&#10;" filled="f" stroked="f">
                <v:fill o:detectmouseclick="t"/>
                <v:textbox style="mso-fit-shape-to-text:t">
                  <w:txbxContent>
                    <w:p w14:paraId="7F4A23B5" w14:textId="77777777" w:rsidR="00C37C09" w:rsidRPr="00C37C09" w:rsidRDefault="00C37C09" w:rsidP="00C37C09">
                      <w:pPr>
                        <w:pStyle w:val="Heading1"/>
                        <w:ind w:left="720"/>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7C09">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WORDART</w:t>
                      </w:r>
                    </w:p>
                  </w:txbxContent>
                </v:textbox>
                <w10:wrap type="square"/>
              </v:shape>
            </w:pict>
          </mc:Fallback>
        </mc:AlternateContent>
      </w:r>
    </w:p>
    <w:p w14:paraId="5805B863" w14:textId="77777777" w:rsidR="00C37C09" w:rsidRDefault="00C37C09" w:rsidP="00C37C09">
      <w:pPr>
        <w:pStyle w:val="Heading1"/>
        <w:ind w:left="720"/>
      </w:pPr>
    </w:p>
    <w:p w14:paraId="6E7F82EE" w14:textId="77777777" w:rsidR="00C37C09" w:rsidRDefault="00C37C09" w:rsidP="00C37C09">
      <w:pPr>
        <w:pStyle w:val="Heading1"/>
        <w:ind w:left="720"/>
      </w:pPr>
    </w:p>
    <w:p w14:paraId="2CCEE3EA" w14:textId="77777777" w:rsidR="00C37C09" w:rsidRDefault="00C37C09" w:rsidP="00C37C09">
      <w:pPr>
        <w:pStyle w:val="Heading1"/>
        <w:ind w:left="720"/>
      </w:pPr>
      <w:r>
        <w:t>Background</w:t>
      </w:r>
    </w:p>
    <w:p w14:paraId="180A60CD" w14:textId="77777777" w:rsidR="00C37C09" w:rsidRDefault="00C37C09" w:rsidP="00C37C09">
      <w:pPr>
        <w:shd w:val="clear" w:color="auto" w:fill="000000" w:themeFill="text1"/>
      </w:pPr>
      <w:r>
        <w:t xml:space="preserve">Creating a coherent and meaningful text of two thousand words without any full stops is quite a challenging task since full stops or periods are essential for structuring sentences and </w:t>
      </w:r>
      <w:proofErr w:type="gramStart"/>
      <w:r>
        <w:t>providing .</w:t>
      </w:r>
      <w:proofErr w:type="gramEnd"/>
    </w:p>
    <w:p w14:paraId="61305550" w14:textId="77777777" w:rsidR="00880493" w:rsidRDefault="00880493" w:rsidP="00C37C09">
      <w:pPr>
        <w:pStyle w:val="Heading1"/>
        <w:rPr>
          <w:ins w:id="41" w:author="Oliver Bannatyne" w:date="2024-07-08T01:17:00Z"/>
        </w:rPr>
      </w:pPr>
      <w:bookmarkStart w:id="42" w:name="_71nd2erwe5g9" w:colFirst="0" w:colLast="0"/>
      <w:bookmarkEnd w:id="42"/>
    </w:p>
    <w:p w14:paraId="1645CAC9" w14:textId="77777777" w:rsidR="00880493" w:rsidRDefault="00880493">
      <w:pPr>
        <w:pStyle w:val="Heading1"/>
        <w:ind w:left="720"/>
        <w:rPr>
          <w:ins w:id="43" w:author="Oliver Bannatyne" w:date="2024-07-08T01:17:00Z"/>
        </w:rPr>
      </w:pPr>
      <w:bookmarkStart w:id="44" w:name="_x8944t3kepes" w:colFirst="0" w:colLast="0"/>
      <w:bookmarkEnd w:id="44"/>
    </w:p>
    <w:p w14:paraId="0E814A01" w14:textId="77777777" w:rsidR="00880493" w:rsidRDefault="00000000">
      <w:pPr>
        <w:pStyle w:val="Heading1"/>
        <w:ind w:left="720"/>
      </w:pPr>
      <w:bookmarkStart w:id="45" w:name="_ov805jjb8dub" w:colFirst="0" w:colLast="0"/>
      <w:bookmarkEnd w:id="45"/>
      <w:r>
        <w:t>Embedded images</w:t>
      </w:r>
    </w:p>
    <w:p w14:paraId="1100B8B2" w14:textId="77777777" w:rsidR="00880493" w:rsidRDefault="00000000">
      <w:r>
        <w:rPr>
          <w:noProof/>
        </w:rPr>
        <w:drawing>
          <wp:inline distT="114300" distB="114300" distL="114300" distR="114300" wp14:anchorId="54F4B811" wp14:editId="4B464FB3">
            <wp:extent cx="4065858" cy="2289578"/>
            <wp:effectExtent l="0" t="0" r="0" b="0"/>
            <wp:docPr id="1" name="image4.gif"/>
            <wp:cNvGraphicFramePr/>
            <a:graphic xmlns:a="http://schemas.openxmlformats.org/drawingml/2006/main">
              <a:graphicData uri="http://schemas.openxmlformats.org/drawingml/2006/picture">
                <pic:pic xmlns:pic="http://schemas.openxmlformats.org/drawingml/2006/picture">
                  <pic:nvPicPr>
                    <pic:cNvPr id="0" name="image4.gif"/>
                    <pic:cNvPicPr preferRelativeResize="0"/>
                  </pic:nvPicPr>
                  <pic:blipFill>
                    <a:blip r:embed="rId28"/>
                    <a:srcRect/>
                    <a:stretch>
                      <a:fillRect/>
                    </a:stretch>
                  </pic:blipFill>
                  <pic:spPr>
                    <a:xfrm>
                      <a:off x="0" y="0"/>
                      <a:ext cx="4065858" cy="2289578"/>
                    </a:xfrm>
                    <a:prstGeom prst="rect">
                      <a:avLst/>
                    </a:prstGeom>
                    <a:ln/>
                  </pic:spPr>
                </pic:pic>
              </a:graphicData>
            </a:graphic>
          </wp:inline>
        </w:drawing>
      </w:r>
    </w:p>
    <w:p w14:paraId="63BA3E35" w14:textId="77777777" w:rsidR="00880493" w:rsidRDefault="00880493"/>
    <w:p w14:paraId="7AF16445" w14:textId="77777777" w:rsidR="00880493" w:rsidRDefault="00880493"/>
    <w:p w14:paraId="19A0B649" w14:textId="77777777" w:rsidR="00880493" w:rsidRDefault="00880493"/>
    <w:p w14:paraId="457DD4BA" w14:textId="77777777" w:rsidR="00880493" w:rsidRDefault="00000000">
      <w:pPr>
        <w:pStyle w:val="Heading1"/>
        <w:ind w:left="720"/>
      </w:pPr>
      <w:bookmarkStart w:id="46" w:name="_f44ec4db25jk" w:colFirst="0" w:colLast="0"/>
      <w:bookmarkEnd w:id="46"/>
      <w:r>
        <w:t>Rotated Text</w:t>
      </w:r>
    </w:p>
    <w:p w14:paraId="0756C4FB" w14:textId="77777777" w:rsidR="00880493" w:rsidRDefault="00000000">
      <w:r>
        <w:t>This is Rotated text</w:t>
      </w:r>
    </w:p>
    <w:p w14:paraId="26CF89C2" w14:textId="77777777" w:rsidR="00880493" w:rsidRDefault="00000000">
      <w:pPr>
        <w:pStyle w:val="Heading1"/>
        <w:ind w:left="720"/>
      </w:pPr>
      <w:bookmarkStart w:id="47" w:name="_vfp52jcs10t4" w:colFirst="0" w:colLast="0"/>
      <w:bookmarkEnd w:id="47"/>
      <w:r>
        <w:t>Field codes</w:t>
      </w:r>
    </w:p>
    <w:p w14:paraId="02E49047" w14:textId="77777777" w:rsidR="00880493" w:rsidRDefault="00000000">
      <w:r>
        <w:t xml:space="preserve">Creating Tracked changes a coherent and meaningful text of two thousand words without any full stops is quite a challenging task since full stops or periods are essential for structuring sentences and </w:t>
      </w:r>
      <w:proofErr w:type="gramStart"/>
      <w:r>
        <w:t>providing .</w:t>
      </w:r>
      <w:proofErr w:type="gramEnd"/>
    </w:p>
    <w:p w14:paraId="157F9B22" w14:textId="77777777" w:rsidR="00880493" w:rsidRDefault="00880493"/>
    <w:p w14:paraId="5B6F28B1" w14:textId="77777777" w:rsidR="00880493" w:rsidRDefault="00000000">
      <w:r>
        <w:t>DATE: 2 Jul 2024</w:t>
      </w:r>
    </w:p>
    <w:p w14:paraId="5278E7C4" w14:textId="77777777" w:rsidR="00880493" w:rsidRDefault="00880493"/>
    <w:p w14:paraId="03601F67" w14:textId="77777777" w:rsidR="00880493" w:rsidRDefault="00000000">
      <w:r>
        <w:t xml:space="preserve">PEOPLE: </w:t>
      </w:r>
      <w:hyperlink r:id="rId29">
        <w:r>
          <w:rPr>
            <w:color w:val="0000EE"/>
            <w:u w:val="single"/>
          </w:rPr>
          <w:t>Oliver Bannatyne</w:t>
        </w:r>
      </w:hyperlink>
    </w:p>
    <w:p w14:paraId="19A153B0" w14:textId="77777777" w:rsidR="00880493" w:rsidRDefault="00880493"/>
    <w:p w14:paraId="5D14534A" w14:textId="77777777" w:rsidR="00880493" w:rsidRDefault="00000000">
      <w:r>
        <w:t>File</w:t>
      </w:r>
    </w:p>
    <w:p w14:paraId="6FCC1B3E" w14:textId="77777777" w:rsidR="00880493" w:rsidRDefault="00880493"/>
    <w:p w14:paraId="043DFFCE" w14:textId="77777777" w:rsidR="00880493" w:rsidRDefault="00000000">
      <w:r>
        <w:t>Date</w:t>
      </w:r>
    </w:p>
    <w:p w14:paraId="598B3310" w14:textId="77777777" w:rsidR="00A47A99" w:rsidRDefault="00A47A99">
      <w:r>
        <w:t>.</w:t>
      </w:r>
      <w:r>
        <w:fldChar w:fldCharType="begin"/>
      </w:r>
      <w:r>
        <w:instrText xml:space="preserve"> CREATEDATE  \* MERGEFORMAT </w:instrText>
      </w:r>
      <w:r>
        <w:fldChar w:fldCharType="separate"/>
      </w:r>
      <w:r>
        <w:rPr>
          <w:noProof/>
        </w:rPr>
        <w:t>08/07/2024 11:36:00</w:t>
      </w:r>
      <w:r>
        <w:fldChar w:fldCharType="end"/>
      </w:r>
    </w:p>
    <w:p w14:paraId="4C32D39D" w14:textId="77777777" w:rsidR="00A47A99" w:rsidRDefault="00A47A99">
      <w:r>
        <w:fldChar w:fldCharType="begin"/>
      </w:r>
      <w:r>
        <w:instrText xml:space="preserve"> LISTNUM </w:instrText>
      </w:r>
      <w:r>
        <w:fldChar w:fldCharType="end"/>
      </w:r>
      <w:r>
        <w:fldChar w:fldCharType="begin"/>
      </w:r>
      <w:r>
        <w:instrText xml:space="preserve"> =  \* MERGEFORMAT </w:instrText>
      </w:r>
      <w:r>
        <w:fldChar w:fldCharType="separate"/>
      </w:r>
      <w:r>
        <w:rPr>
          <w:b/>
          <w:noProof/>
        </w:rPr>
        <w:t>!Unexpected End of Formula</w:t>
      </w:r>
      <w:r>
        <w:fldChar w:fldCharType="end"/>
      </w:r>
      <w:fldSimple w:instr=" FILENAME  \* MERGEFORMAT ">
        <w:r>
          <w:rPr>
            <w:noProof/>
          </w:rPr>
          <w:t>Josef Q v2 (Le Chonk) Edge Case Testing.docx</w:t>
        </w:r>
      </w:fldSimple>
      <w:r>
        <w:fldChar w:fldCharType="begin"/>
      </w:r>
      <w:r>
        <w:instrText xml:space="preserve"> TOA </w:instrText>
      </w:r>
      <w:r>
        <w:fldChar w:fldCharType="separate"/>
      </w:r>
      <w:r>
        <w:rPr>
          <w:b/>
          <w:bCs/>
          <w:noProof/>
        </w:rPr>
        <w:t>Error! Category number not found.</w:t>
      </w:r>
      <w:r>
        <w:fldChar w:fldCharType="end"/>
      </w:r>
    </w:p>
    <w:p w14:paraId="54ED0FF7" w14:textId="77777777" w:rsidR="00880493" w:rsidRDefault="00880493"/>
    <w:bookmarkStart w:id="48" w:name="_m8lps0q02f9n" w:colFirst="0" w:colLast="0"/>
    <w:bookmarkEnd w:id="48"/>
    <w:p w14:paraId="258A6015" w14:textId="77777777" w:rsidR="00880493" w:rsidRDefault="00A47A99">
      <w:pPr>
        <w:pStyle w:val="Heading1"/>
        <w:ind w:left="720"/>
        <w:sectPr w:rsidR="00880493">
          <w:headerReference w:type="even" r:id="rId30"/>
          <w:headerReference w:type="default" r:id="rId31"/>
          <w:footerReference w:type="even" r:id="rId32"/>
          <w:footerReference w:type="default" r:id="rId33"/>
          <w:headerReference w:type="first" r:id="rId34"/>
          <w:footerReference w:type="first" r:id="rId35"/>
          <w:pgSz w:w="11909" w:h="16834"/>
          <w:pgMar w:top="1440" w:right="1440" w:bottom="1440" w:left="1440" w:header="720" w:footer="720" w:gutter="0"/>
          <w:pgNumType w:start="1"/>
          <w:cols w:space="720"/>
          <w:titlePg/>
        </w:sectPr>
      </w:pPr>
      <w:r>
        <w:fldChar w:fldCharType="begin"/>
      </w:r>
      <w:r>
        <w:instrText xml:space="preserve"> SUBJECT  \* MERGEFORMAT </w:instrText>
      </w:r>
      <w:r>
        <w:fldChar w:fldCharType="end"/>
      </w:r>
    </w:p>
    <w:p w14:paraId="4894C7F1" w14:textId="77777777" w:rsidR="00880493" w:rsidRDefault="00000000">
      <w:pPr>
        <w:pStyle w:val="Heading1"/>
        <w:ind w:left="720"/>
      </w:pPr>
      <w:bookmarkStart w:id="49" w:name="_grkaa28uc9xk" w:colFirst="0" w:colLast="0"/>
      <w:bookmarkEnd w:id="49"/>
      <w:r>
        <w:lastRenderedPageBreak/>
        <w:t>Two thousand words without a full stop in two cols.</w:t>
      </w:r>
    </w:p>
    <w:p w14:paraId="0EC738E1" w14:textId="77777777" w:rsidR="00880493" w:rsidRDefault="00000000">
      <w:pPr>
        <w:sectPr w:rsidR="00880493">
          <w:type w:val="continuous"/>
          <w:pgSz w:w="11909" w:h="16834"/>
          <w:pgMar w:top="1440" w:right="1440" w:bottom="1440" w:left="1440" w:header="720" w:footer="720" w:gutter="0"/>
          <w:cols w:num="2" w:space="720" w:equalWidth="0">
            <w:col w:w="4152" w:space="720"/>
            <w:col w:w="4152" w:space="0"/>
          </w:cols>
        </w:sectPr>
      </w:pPr>
      <w:r>
        <w:t xml:space="preserve">Creating a coherent and meaningful text of two thousand words without any full stops is quite a challenging task since full stops or periods are essential for structuring sentences and providing clarity to the reader However, I can certainly attempt to craft a lengthy passage without using full stops, ensuring that the text remains readable and informative as possible while making use of commas, conjunctions, and other punctuation marks to connect ideas and maintain the flow of information which will inherently result in a different style of writing that can be somewhat complex to follow due to the absence of clear sentence boundaries, but I will </w:t>
      </w:r>
      <w:proofErr w:type="spellStart"/>
      <w:r>
        <w:t>endeavor</w:t>
      </w:r>
      <w:proofErr w:type="spellEnd"/>
      <w:r>
        <w:t xml:space="preserve"> to maintain the coherence of the content throughout the passage beginning with an exploration of a journey through a captivating narrative about the significance of nature in our lives, we can delve into the diverse aspects of how nature impacts our well-being, our environment, and our connection to the world around us, beginning with the dawn of civilization, humans have always had an intrinsic connection to nature, whether it was for sustenance, shelter, or inspiration, the natural world has played a pivotal role in shaping human existence and culture, this deep-rooted bond is evident in the earliest cave paintings that depict animals, in ancient myths and legends that are filled with natural elements, and in the reverence many cultures have shown towards the earth and its bounties, as societies evolved, so did our relationship with nature, from the agricultural revolution that harnessed the power of the land to the industrial revolution that began to strain our natural </w:t>
      </w:r>
      <w:r>
        <w:t xml:space="preserve">resources, our interaction with the environment has been a double-edged sword, on one hand, we have thrived and built civilizations that are marvels of human ingenuity, on the other, we have often exploited the very resources that sustain us, leading to a myriad of environmental challenges that we face today, in contemporary times, the significance of nature has come to the forefront as we grapple with issues such as climate change, deforestation, and loss of biodiversity, the realization that our actions have far-reaching consequences has sparked a global movement towards sustainability and conservation, individuals and communities are increasingly recognizing the importance of preserving natural habitats, reducing carbon footprints, and promoting eco-friendly practices, nature is not just a resource but a critical part of our existence that must be cherished and protected, the benefits of engaging with nature are manifold, numerous studies have shown that spending time in natural settings can have profound effects on our physical and mental health, activities such as hiking, gardening, or simply walking in a park can reduce stress, improve mood, and enhance overall well-being, the concept of nature therapy or ecotherapy is gaining traction as a complementary approach to traditional medicine, emphasizing the healing power of the natural world, the sensory experiences of being in nature, the sights, sounds, and smells can provide a calming and grounding effect, helping individuals to reconnect with themselves and find solace in the beauty of the environment, beyond the personal benefits, nature plays a crucial role in maintaining ecological balance, forests, oceans, and wetlands act as carbon sinks, absorbing a significant amount of the carbon dioxide we emit and mitigating the effects of global warming, biodiversity ensures the stability of ecosystems, </w:t>
      </w:r>
      <w:r>
        <w:lastRenderedPageBreak/>
        <w:t xml:space="preserve">providing us with essential services such as pollination, water purification, and soil fertility, the intricate web of life that exists in natural habitats is a testament to the interdependence of all living organisms, and any disruption to this balance can have cascading effects on the entire ecosystem, in addition to its ecological importance, nature has always been a source of inspiration for art, literature, and philosophy, the beauty and majesty of natural landscapes have inspired countless artists to create masterpieces that capture the essence of the natural world, from the detailed botanical illustrations of the Renaissance to the expansive landscape paintings of the Romantic era, nature has been a muse that has </w:t>
      </w:r>
      <w:proofErr w:type="spellStart"/>
      <w:r>
        <w:t>fueled</w:t>
      </w:r>
      <w:proofErr w:type="spellEnd"/>
      <w:r>
        <w:t xml:space="preserve"> creativity and expression, similarly, literature is replete with references to nature, with poets and writers drawing upon natural imagery to convey emotions, themes, and narratives, the works of poets like Wordsworth, Keats, and Frost are imbued with a deep appreciation for the natural world, reflecting its influence on the human spirit, philosophical traditions too have often turned to nature for insights and wisdom, the transcendentalists, such as Emerson and Thoreau, saw nature as a reflection of the divine, a source of spiritual and moral guidance, their writings encourage a harmonious relationship with the environment, advocating for a life of simplicity, self-reliance, and </w:t>
      </w:r>
      <w:proofErr w:type="spellStart"/>
      <w:r>
        <w:t>attunement</w:t>
      </w:r>
      <w:proofErr w:type="spellEnd"/>
      <w:r>
        <w:t xml:space="preserve"> with the natural world, in modern times, the importance of environmental education cannot be overstated, teaching children and adults alike about the value of nature and the need for conservation is essential for fostering a sense of stewardship and responsibility, outdoor education programs, nature reserves, and botanical gardens provide opportunities for experiential learning, allowing individuals to gain firsthand knowledge and appreciation of the natural world, </w:t>
      </w:r>
      <w:r>
        <w:t xml:space="preserve">these educational efforts are crucial for cultivating an environmentally conscious society that is equipped to address the challenges of the future, the rise of technology and urbanization has, in many ways, distanced us from nature, the convenience of modern living often comes at the cost of reduced interaction with the natural environment, yet, this detachment has also sparked a yearning for nature in many people, leading to movements such as urban gardening, green architecture, and sustainable living, incorporating natural elements into urban planning and design can create more </w:t>
      </w:r>
      <w:proofErr w:type="spellStart"/>
      <w:r>
        <w:t>livable</w:t>
      </w:r>
      <w:proofErr w:type="spellEnd"/>
      <w:r>
        <w:t xml:space="preserve"> and resilient cities that promote the well-being of their inhabitants, rooftop gardens, vertical forests, and green spaces within urban areas are examples of how nature can be integrated into our built environments, fostering a connection to the natural world even in the heart of the city, the concept of biophilia, which suggests that humans have an innate affinity for nature, underscores the importance of incorporating natural elements into our daily lives, this connection to nature can enhance creativity, productivity, and overall quality of life, making it a valuable consideration in various aspects of modern living, as we look to the future, the role of nature in our lives will continue to evolve, advancements in science and technology offer new ways to understand and protect the natural world, from satellite monitoring of deforestation to genetic research on endangered species, our ability to study and conserve nature is constantly improving, however, these advancements must be coupled with a profound respect for the natural world and a commitment to ethical stewardship, the challenges we face, such as climate change, habitat loss, and pollution, require a collective effort that transcends borders and ideologies, international cooperation, and policy frameworks such as the Paris Agreement </w:t>
      </w:r>
      <w:r>
        <w:lastRenderedPageBreak/>
        <w:t xml:space="preserve">are crucial for addressing these global issues, while local initiatives and community involvement play a vital role in implementing sustainable practices on the ground, individual actions also matter, small changes in our daily lives, such as reducing waste, conserving water, and supporting sustainable products, can collectively make a significant impact, living in harmony with nature is not just a lofty ideal but a practical necessity for ensuring a sustainable and prosperous future for all, in this ever-changing world, the lessons we learn from nature remain timeless, it teaches us about resilience, adaptability, and the interconnectedness of all life, by observing the cycles and patterns of the natural world, we can gain insights into our own lives and the broader systems in which we exist, nature's ability to regenerate and heal offers hope and inspiration, reminding us that even in the face of adversity, there is potential for renewal and growth, this understanding can guide us in making more informed and compassionate choices, fostering a deeper appreciation for the wonders of the natural world, in conclusion, the significance of nature in our lives is multifaceted and profound, from its role in our physical and mental well-being to its </w:t>
      </w:r>
      <w:r>
        <w:t xml:space="preserve">contribution to ecological balance and cultural inspiration, nature is an indispensable part of our existence, as we navigate the complexities of the modern world, it is imperative that we nurture our connection to the natural environment, embracing sustainable practices and advocating for the preservation of our planet's precious resources, by doing so, we </w:t>
      </w:r>
      <w:proofErr w:type="spellStart"/>
      <w:r>
        <w:t>honor</w:t>
      </w:r>
      <w:proofErr w:type="spellEnd"/>
      <w:r>
        <w:t xml:space="preserve"> the legacy of our ancestors, safeguard the health of future generations, and ensure that the beauty and vitality of the natural world continue to inspire and sustain us for generations to come, thus, let us strive to live in harmony with nature, recognizing its intrinsic value and the countless benefits it bestows upon us, in doing so, we create a brighter and more sustainable future, where the </w:t>
      </w:r>
      <w:proofErr w:type="spellStart"/>
      <w:r>
        <w:t>splendor</w:t>
      </w:r>
      <w:proofErr w:type="spellEnd"/>
      <w:r>
        <w:t xml:space="preserve"> of the natural world is cherished and protected, enriching our lives and the lives of those who come after us, may we always find wonder and solace in the embrace of nature, and may our actions reflect the deep respect and gratitude we hold for the earth and all its inhabitants, this is the essence of living in true harmony with the natural world, a goal worth pursuing with unwavering dedication and heart</w:t>
      </w:r>
    </w:p>
    <w:p w14:paraId="0BDDB86E" w14:textId="77777777" w:rsidR="00880493" w:rsidRDefault="00880493"/>
    <w:p w14:paraId="53F8F946" w14:textId="77777777" w:rsidR="00880493" w:rsidRDefault="00880493">
      <w:pPr>
        <w:spacing w:before="240" w:after="240"/>
        <w:ind w:left="720"/>
      </w:pPr>
    </w:p>
    <w:p w14:paraId="117FDDCE" w14:textId="77777777" w:rsidR="00C37C09" w:rsidRDefault="00C37C09" w:rsidP="00C37C09">
      <w:pPr>
        <w:pStyle w:val="Heading1"/>
        <w:ind w:left="720"/>
        <w:rPr>
          <w:b/>
        </w:rPr>
      </w:pPr>
      <w:bookmarkStart w:id="50" w:name="_5wjed393xhu7" w:colFirst="0" w:colLast="0"/>
      <w:bookmarkEnd w:id="50"/>
      <w:r>
        <w:t>Wingdings</w:t>
      </w:r>
    </w:p>
    <w:p w14:paraId="716CE679" w14:textId="77777777" w:rsidR="00C37C09" w:rsidRPr="00C37C09" w:rsidRDefault="00C37C09" w:rsidP="00C37C09">
      <w:pPr>
        <w:numPr>
          <w:ilvl w:val="0"/>
          <w:numId w:val="29"/>
        </w:numPr>
        <w:spacing w:before="240"/>
        <w:ind w:left="1440"/>
        <w:rPr>
          <w:rFonts w:ascii="Wingdings" w:hAnsi="Wingdings"/>
        </w:rPr>
      </w:pPr>
      <w:r w:rsidRPr="00C37C09">
        <w:rPr>
          <w:rFonts w:ascii="Wingdings" w:hAnsi="Wingdings"/>
        </w:rPr>
        <w:t>Ensure all user data is encrypted both at rest and in transit using industry-standard encryption protocols, such as AES-256, to protect against unauthorized access and data breaches.</w:t>
      </w:r>
    </w:p>
    <w:p w14:paraId="79D2AA76" w14:textId="77777777" w:rsidR="00C37C09" w:rsidRPr="00C37C09" w:rsidRDefault="00C37C09" w:rsidP="00C37C09">
      <w:pPr>
        <w:numPr>
          <w:ilvl w:val="0"/>
          <w:numId w:val="29"/>
        </w:numPr>
        <w:ind w:left="1440"/>
        <w:rPr>
          <w:rFonts w:ascii="Wingdings" w:hAnsi="Wingdings"/>
        </w:rPr>
      </w:pPr>
      <w:r w:rsidRPr="00C37C09">
        <w:rPr>
          <w:rFonts w:ascii="Wingdings" w:hAnsi="Wingdings"/>
        </w:rPr>
        <w:t xml:space="preserve">Implement robust access controls, including multi-factor authentication (MFA) and role-based access control </w:t>
      </w:r>
      <w:r w:rsidRPr="00C37C09">
        <w:rPr>
          <w:rFonts w:ascii="Wingdings" w:hAnsi="Wingdings"/>
        </w:rPr>
        <w:lastRenderedPageBreak/>
        <w:t>(RBAC), to limit access to sensitive data to only authorized personnel.</w:t>
      </w:r>
    </w:p>
    <w:p w14:paraId="21E27079" w14:textId="77777777" w:rsidR="00C37C09" w:rsidRPr="00C37C09" w:rsidRDefault="00C37C09" w:rsidP="00C37C09">
      <w:pPr>
        <w:numPr>
          <w:ilvl w:val="0"/>
          <w:numId w:val="29"/>
        </w:numPr>
        <w:ind w:left="1440"/>
        <w:rPr>
          <w:rFonts w:ascii="Wingdings" w:hAnsi="Wingdings"/>
        </w:rPr>
      </w:pPr>
      <w:r w:rsidRPr="00C37C09">
        <w:rPr>
          <w:rFonts w:ascii="Wingdings" w:hAnsi="Wingdings"/>
        </w:rPr>
        <w:t>Regularly conduct security audits and vulnerability assessments to identify and mitigate potential risks and ensure compliance with data protection regulations such as GDPR, CCPA, and HIPAA.</w:t>
      </w:r>
    </w:p>
    <w:p w14:paraId="07019253" w14:textId="77777777" w:rsidR="00C37C09" w:rsidRPr="00C37C09" w:rsidRDefault="00C37C09" w:rsidP="00C37C09">
      <w:pPr>
        <w:numPr>
          <w:ilvl w:val="0"/>
          <w:numId w:val="29"/>
        </w:numPr>
        <w:ind w:left="1440"/>
        <w:rPr>
          <w:rFonts w:ascii="Wingdings" w:hAnsi="Wingdings"/>
        </w:rPr>
      </w:pPr>
      <w:r w:rsidRPr="00C37C09">
        <w:rPr>
          <w:rFonts w:ascii="Wingdings" w:hAnsi="Wingdings"/>
        </w:rPr>
        <w:t>Develop and maintain a comprehensive data privacy policy that outlines how user data is collected, stored, processed, and shared, ensuring transparency and compliance with legal requirements.</w:t>
      </w:r>
    </w:p>
    <w:p w14:paraId="62572EC0" w14:textId="77777777" w:rsidR="00C37C09" w:rsidRDefault="00C37C09">
      <w:pPr>
        <w:pStyle w:val="Heading1"/>
        <w:ind w:left="720"/>
      </w:pPr>
    </w:p>
    <w:p w14:paraId="45A96938" w14:textId="77777777" w:rsidR="00C37C09" w:rsidRDefault="00C37C09">
      <w:pPr>
        <w:pStyle w:val="Heading1"/>
        <w:ind w:left="720"/>
      </w:pPr>
    </w:p>
    <w:p w14:paraId="0F3671A6" w14:textId="77777777" w:rsidR="00880493" w:rsidRDefault="00000000">
      <w:pPr>
        <w:pStyle w:val="Heading1"/>
        <w:ind w:left="720"/>
        <w:rPr>
          <w:b/>
        </w:rPr>
      </w:pPr>
      <w:r>
        <w:t>Lots and Lots and Lots of Bullet points</w:t>
      </w:r>
    </w:p>
    <w:p w14:paraId="36B29AC9" w14:textId="77777777" w:rsidR="00880493" w:rsidRDefault="00000000">
      <w:pPr>
        <w:numPr>
          <w:ilvl w:val="0"/>
          <w:numId w:val="29"/>
        </w:numPr>
        <w:spacing w:before="240"/>
        <w:ind w:left="1440"/>
      </w:pPr>
      <w:r>
        <w:t>Ensure all user data is encrypted both at rest and in transit using industry-standard encryption protocols, such as AES-256, to protect against unauthorized access and data breaches.</w:t>
      </w:r>
    </w:p>
    <w:p w14:paraId="7CE8F4AC" w14:textId="77777777" w:rsidR="00880493" w:rsidRDefault="00000000">
      <w:pPr>
        <w:numPr>
          <w:ilvl w:val="0"/>
          <w:numId w:val="29"/>
        </w:numPr>
        <w:ind w:left="1440"/>
      </w:pPr>
      <w:r>
        <w:t>Implement robust access controls, including multi-factor authentication (MFA) and role-based access control (RBAC), to limit access to sensitive data to only authorized personnel.</w:t>
      </w:r>
    </w:p>
    <w:p w14:paraId="0FFF5AA8" w14:textId="77777777" w:rsidR="00880493" w:rsidRDefault="00000000">
      <w:pPr>
        <w:numPr>
          <w:ilvl w:val="0"/>
          <w:numId w:val="29"/>
        </w:numPr>
        <w:ind w:left="1440"/>
      </w:pPr>
      <w:r>
        <w:t>Regularly conduct security audits and vulnerability assessments to identify and mitigate potential risks and ensure compliance with data protection regulations such as GDPR, CCPA, and HIPAA.</w:t>
      </w:r>
    </w:p>
    <w:p w14:paraId="52458F5C" w14:textId="77777777" w:rsidR="00880493" w:rsidRDefault="00000000">
      <w:pPr>
        <w:numPr>
          <w:ilvl w:val="0"/>
          <w:numId w:val="29"/>
        </w:numPr>
        <w:ind w:left="1440"/>
      </w:pPr>
      <w:r>
        <w:t>Develop and maintain a comprehensive data privacy policy that outlines how user data is collected, stored, processed, and shared, ensuring transparency and compliance with legal requirements.</w:t>
      </w:r>
    </w:p>
    <w:p w14:paraId="51999C54" w14:textId="77777777" w:rsidR="00880493" w:rsidRDefault="00000000">
      <w:pPr>
        <w:numPr>
          <w:ilvl w:val="0"/>
          <w:numId w:val="29"/>
        </w:numPr>
        <w:ind w:left="1440"/>
      </w:pPr>
      <w:r>
        <w:t>Provide users with clear options for managing their data privacy preferences, including the ability to opt-in or opt-out of data collection and sharing, and the ability to request data deletion or correction.</w:t>
      </w:r>
    </w:p>
    <w:p w14:paraId="0D0F2F8A" w14:textId="77777777" w:rsidR="00880493" w:rsidRDefault="00000000">
      <w:pPr>
        <w:numPr>
          <w:ilvl w:val="0"/>
          <w:numId w:val="29"/>
        </w:numPr>
        <w:ind w:left="1440"/>
      </w:pPr>
      <w:r>
        <w:t>Train employees on data privacy best practices and ensure they understand their responsibilities in protecting user data and maintaining compliance with relevant regulations.</w:t>
      </w:r>
    </w:p>
    <w:p w14:paraId="1A9F7FA0" w14:textId="77777777" w:rsidR="00880493" w:rsidRDefault="00000000">
      <w:pPr>
        <w:numPr>
          <w:ilvl w:val="0"/>
          <w:numId w:val="23"/>
        </w:numPr>
        <w:ind w:left="1440"/>
      </w:pPr>
      <w:r>
        <w:t>Establish a system for tracking and documenting all compliance-related activities, including data access logs, audit trails, and incident reports, to provide evidence of compliance during regulatory inspections.</w:t>
      </w:r>
    </w:p>
    <w:p w14:paraId="73EFE354" w14:textId="77777777" w:rsidR="00880493" w:rsidRDefault="00000000">
      <w:pPr>
        <w:numPr>
          <w:ilvl w:val="0"/>
          <w:numId w:val="23"/>
        </w:numPr>
        <w:ind w:left="1440"/>
      </w:pPr>
      <w:r>
        <w:t>Develop automated reporting tools that generate compliance reports in the required formats and frequencies for various regulatory bodies, such as financial regulators, healthcare authorities, and data protection agencies.</w:t>
      </w:r>
    </w:p>
    <w:p w14:paraId="54F11549" w14:textId="77777777" w:rsidR="00880493" w:rsidRDefault="00000000">
      <w:pPr>
        <w:numPr>
          <w:ilvl w:val="0"/>
          <w:numId w:val="23"/>
        </w:numPr>
        <w:ind w:left="1440"/>
      </w:pPr>
      <w:r>
        <w:lastRenderedPageBreak/>
        <w:t>Ensure that all compliance reports are reviewed and approved by designated compliance officers or legal advisors before submission to regulatory authorities.</w:t>
      </w:r>
    </w:p>
    <w:p w14:paraId="3FCA7074" w14:textId="77777777" w:rsidR="00880493" w:rsidRDefault="00000000">
      <w:pPr>
        <w:numPr>
          <w:ilvl w:val="0"/>
          <w:numId w:val="23"/>
        </w:numPr>
        <w:ind w:left="1440"/>
      </w:pPr>
      <w:r>
        <w:t>Implement a process for regularly updating compliance reporting tools and templates to reflect changes in regulatory requirements and industry standards.</w:t>
      </w:r>
    </w:p>
    <w:p w14:paraId="5448F14C" w14:textId="77777777" w:rsidR="00880493" w:rsidRDefault="00000000">
      <w:pPr>
        <w:numPr>
          <w:ilvl w:val="0"/>
          <w:numId w:val="23"/>
        </w:numPr>
        <w:ind w:left="1440"/>
      </w:pPr>
      <w:r>
        <w:t>Maintain a secure, centralized repository for storing all compliance-related documentation, ensuring that it is easily accessible for internal reviews and external audits.</w:t>
      </w:r>
    </w:p>
    <w:p w14:paraId="0D5DE4AD" w14:textId="77777777" w:rsidR="00880493" w:rsidRDefault="00000000">
      <w:pPr>
        <w:numPr>
          <w:ilvl w:val="0"/>
          <w:numId w:val="23"/>
        </w:numPr>
        <w:ind w:left="1440"/>
      </w:pPr>
      <w:r>
        <w:t>Conduct periodic internal audits to verify the accuracy and completeness of compliance reports and identify areas for improvement.</w:t>
      </w:r>
    </w:p>
    <w:p w14:paraId="661A822F" w14:textId="77777777" w:rsidR="00880493" w:rsidRDefault="00000000">
      <w:pPr>
        <w:numPr>
          <w:ilvl w:val="0"/>
          <w:numId w:val="33"/>
        </w:numPr>
        <w:ind w:left="1440"/>
      </w:pPr>
      <w:r>
        <w:t>Establish a thorough vetting process for third-party vendors to ensure they meet the same compliance standards as your organization, including data privacy, security, and regulatory requirements.</w:t>
      </w:r>
    </w:p>
    <w:p w14:paraId="22012DE7" w14:textId="77777777" w:rsidR="00880493" w:rsidRDefault="00000000">
      <w:pPr>
        <w:numPr>
          <w:ilvl w:val="0"/>
          <w:numId w:val="33"/>
        </w:numPr>
        <w:ind w:left="1440"/>
      </w:pPr>
      <w:r>
        <w:t>Include compliance clauses in all vendor contracts, specifying the responsibilities of each party in maintaining compliance and outlining the consequences of non-compliance.</w:t>
      </w:r>
    </w:p>
    <w:p w14:paraId="224AAED1" w14:textId="77777777" w:rsidR="00880493" w:rsidRDefault="00000000">
      <w:pPr>
        <w:numPr>
          <w:ilvl w:val="0"/>
          <w:numId w:val="33"/>
        </w:numPr>
        <w:ind w:left="1440"/>
      </w:pPr>
      <w:r>
        <w:t>Regularly review and monitor the compliance practices of third-party vendors, conducting audits and assessments as necessary to verify adherence to agreed-upon standards.</w:t>
      </w:r>
    </w:p>
    <w:p w14:paraId="26214EBC" w14:textId="77777777" w:rsidR="00880493" w:rsidRDefault="00000000">
      <w:pPr>
        <w:numPr>
          <w:ilvl w:val="0"/>
          <w:numId w:val="33"/>
        </w:numPr>
        <w:ind w:left="1440"/>
      </w:pPr>
      <w:r>
        <w:t>Develop a process for promptly addressing any compliance issues identified with third-party vendors, including remediation plans and potential contract termination if necessary.</w:t>
      </w:r>
    </w:p>
    <w:p w14:paraId="66D64EB9" w14:textId="77777777" w:rsidR="00880493" w:rsidRDefault="00000000">
      <w:pPr>
        <w:numPr>
          <w:ilvl w:val="0"/>
          <w:numId w:val="33"/>
        </w:numPr>
        <w:ind w:left="1440"/>
      </w:pPr>
      <w:r>
        <w:t xml:space="preserve">Ensure that third-party vendors provide regular compliance reports and </w:t>
      </w:r>
      <w:proofErr w:type="gramStart"/>
      <w:r>
        <w:t>updates, and</w:t>
      </w:r>
      <w:proofErr w:type="gramEnd"/>
      <w:r>
        <w:t xml:space="preserve"> review these reports to ensure ongoing compliance with relevant regulations.</w:t>
      </w:r>
    </w:p>
    <w:p w14:paraId="4696F389" w14:textId="77777777" w:rsidR="00880493" w:rsidRDefault="00000000">
      <w:pPr>
        <w:numPr>
          <w:ilvl w:val="0"/>
          <w:numId w:val="33"/>
        </w:numPr>
        <w:ind w:left="1440"/>
      </w:pPr>
      <w:r>
        <w:t>Establish clear communication channels with third-party vendors to facilitate the timely sharing of compliance-related information and updates.</w:t>
      </w:r>
    </w:p>
    <w:p w14:paraId="2809B0ED" w14:textId="77777777" w:rsidR="00880493" w:rsidRDefault="00000000">
      <w:pPr>
        <w:numPr>
          <w:ilvl w:val="0"/>
          <w:numId w:val="15"/>
        </w:numPr>
        <w:ind w:left="1440"/>
      </w:pPr>
      <w:r>
        <w:t>Develop a comprehensive incident response plan that outlines the steps to be taken in the event of a data breach or other compliance-related incident, including notification procedures, containment strategies, and remediation actions.</w:t>
      </w:r>
    </w:p>
    <w:p w14:paraId="16D54BFE" w14:textId="77777777" w:rsidR="00880493" w:rsidRDefault="00000000">
      <w:pPr>
        <w:numPr>
          <w:ilvl w:val="0"/>
          <w:numId w:val="15"/>
        </w:numPr>
        <w:ind w:left="1440"/>
      </w:pPr>
      <w:r>
        <w:t>Ensure that the incident response plan is regularly reviewed and updated to reflect changes in regulatory requirements, industry standards, and organizational processes.</w:t>
      </w:r>
    </w:p>
    <w:p w14:paraId="0FD1053A" w14:textId="77777777" w:rsidR="00880493" w:rsidRDefault="00000000">
      <w:pPr>
        <w:numPr>
          <w:ilvl w:val="0"/>
          <w:numId w:val="15"/>
        </w:numPr>
        <w:ind w:left="1440"/>
      </w:pPr>
      <w:r>
        <w:t>Conduct regular incident response drills and simulations to test the effectiveness of the plan and identify areas for improvement.</w:t>
      </w:r>
    </w:p>
    <w:p w14:paraId="60C22D27" w14:textId="77777777" w:rsidR="00880493" w:rsidRDefault="00000000">
      <w:pPr>
        <w:numPr>
          <w:ilvl w:val="0"/>
          <w:numId w:val="15"/>
        </w:numPr>
        <w:ind w:left="1440"/>
      </w:pPr>
      <w:r>
        <w:t>Establish a process for promptly reporting compliance-related incidents to relevant regulatory authorities, including the required information and timelines for reporting.</w:t>
      </w:r>
    </w:p>
    <w:p w14:paraId="144B1C05" w14:textId="77777777" w:rsidR="00880493" w:rsidRDefault="00000000">
      <w:pPr>
        <w:numPr>
          <w:ilvl w:val="0"/>
          <w:numId w:val="15"/>
        </w:numPr>
        <w:ind w:left="1440"/>
      </w:pPr>
      <w:r>
        <w:t>Develop clear communication protocols for informing affected users and stakeholders about compliance-related incidents, including the steps being taken to address the issue and prevent future occurrences.</w:t>
      </w:r>
    </w:p>
    <w:p w14:paraId="207EA00B" w14:textId="77777777" w:rsidR="00880493" w:rsidRDefault="00000000">
      <w:pPr>
        <w:numPr>
          <w:ilvl w:val="0"/>
          <w:numId w:val="15"/>
        </w:numPr>
        <w:ind w:left="1440"/>
      </w:pPr>
      <w:r>
        <w:t>Maintain detailed records of all compliance-related incidents, including the root cause, impact, and remediation actions taken, for internal review and external reporting purposes.</w:t>
      </w:r>
    </w:p>
    <w:p w14:paraId="34CE90A0" w14:textId="77777777" w:rsidR="00880493" w:rsidRDefault="00000000">
      <w:pPr>
        <w:numPr>
          <w:ilvl w:val="0"/>
          <w:numId w:val="35"/>
        </w:numPr>
        <w:ind w:left="1440"/>
      </w:pPr>
      <w:r>
        <w:lastRenderedPageBreak/>
        <w:t>Develop a comprehensive training program for all employees that covers data privacy, security, and regulatory compliance best practices, ensuring they understand their responsibilities in maintaining compliance.</w:t>
      </w:r>
    </w:p>
    <w:p w14:paraId="738F20AA" w14:textId="77777777" w:rsidR="00880493" w:rsidRDefault="00000000">
      <w:pPr>
        <w:numPr>
          <w:ilvl w:val="0"/>
          <w:numId w:val="35"/>
        </w:numPr>
        <w:ind w:left="1440"/>
      </w:pPr>
      <w:r>
        <w:t>Ensure that the training program is regularly updated to reflect changes in regulatory requirements, industry standards, and organizational processes.</w:t>
      </w:r>
    </w:p>
    <w:p w14:paraId="54E51217" w14:textId="77777777" w:rsidR="00880493" w:rsidRDefault="00000000">
      <w:pPr>
        <w:numPr>
          <w:ilvl w:val="0"/>
          <w:numId w:val="35"/>
        </w:numPr>
        <w:ind w:left="1440"/>
      </w:pPr>
      <w:r>
        <w:t>Conduct regular training sessions and workshops to reinforce key compliance concepts and provide employees with the knowledge and skills needed to protect user data and maintain compliance.</w:t>
      </w:r>
    </w:p>
    <w:p w14:paraId="72F3F19E" w14:textId="77777777" w:rsidR="00880493" w:rsidRDefault="00000000">
      <w:pPr>
        <w:numPr>
          <w:ilvl w:val="0"/>
          <w:numId w:val="35"/>
        </w:numPr>
        <w:ind w:left="1440"/>
      </w:pPr>
      <w:r>
        <w:t>Implement a system for tracking employee participation in compliance training programs, ensuring that all employees complete the required training within the specified timelines.</w:t>
      </w:r>
    </w:p>
    <w:p w14:paraId="13891E81" w14:textId="77777777" w:rsidR="00880493" w:rsidRDefault="00000000">
      <w:pPr>
        <w:numPr>
          <w:ilvl w:val="0"/>
          <w:numId w:val="35"/>
        </w:numPr>
        <w:ind w:left="1440"/>
      </w:pPr>
      <w:r>
        <w:t>Provide employees with access to compliance resources and reference materials, including policy documents, guidelines, and best practice guides, to support their ongoing learning and development.</w:t>
      </w:r>
    </w:p>
    <w:p w14:paraId="0E64081E" w14:textId="77777777" w:rsidR="00880493" w:rsidRDefault="00000000">
      <w:pPr>
        <w:numPr>
          <w:ilvl w:val="0"/>
          <w:numId w:val="35"/>
        </w:numPr>
        <w:ind w:left="1440"/>
      </w:pPr>
      <w:r>
        <w:t>Recognize and reward employees who demonstrate exceptional commitment to compliance, fostering a culture of compliance throughout the organization.</w:t>
      </w:r>
    </w:p>
    <w:p w14:paraId="2E9824CA" w14:textId="77777777" w:rsidR="00880493" w:rsidRDefault="00000000">
      <w:pPr>
        <w:numPr>
          <w:ilvl w:val="0"/>
          <w:numId w:val="9"/>
        </w:numPr>
        <w:ind w:left="1440"/>
      </w:pPr>
      <w:r>
        <w:t>Develop and implement a data retention policy that outlines the specific timeframes for retaining different types of data, ensuring compliance with legal and regulatory requirements.</w:t>
      </w:r>
    </w:p>
    <w:p w14:paraId="1DC83493" w14:textId="77777777" w:rsidR="00880493" w:rsidRDefault="00000000">
      <w:pPr>
        <w:numPr>
          <w:ilvl w:val="0"/>
          <w:numId w:val="9"/>
        </w:numPr>
        <w:ind w:left="1440"/>
      </w:pPr>
      <w:r>
        <w:t>Ensure that the data retention policy is regularly reviewed and updated to reflect changes in regulatory requirements, industry standards, and organizational processes.</w:t>
      </w:r>
    </w:p>
    <w:p w14:paraId="2495A10E" w14:textId="77777777" w:rsidR="00880493" w:rsidRDefault="00000000">
      <w:pPr>
        <w:numPr>
          <w:ilvl w:val="0"/>
          <w:numId w:val="9"/>
        </w:numPr>
        <w:ind w:left="1440"/>
      </w:pPr>
      <w:r>
        <w:t>Implement automated data retention and disposal tools that ensure data is securely deleted or anonymized at the end of its retention period, preventing unauthorized access and misuse.</w:t>
      </w:r>
    </w:p>
    <w:p w14:paraId="1B504BAA" w14:textId="77777777" w:rsidR="00880493" w:rsidRDefault="00000000">
      <w:pPr>
        <w:numPr>
          <w:ilvl w:val="0"/>
          <w:numId w:val="9"/>
        </w:numPr>
        <w:ind w:left="1440"/>
      </w:pPr>
      <w:r>
        <w:t>Establish a process for regularly reviewing and auditing data retention practices to ensure compliance with the data retention policy and identify areas for improvement.</w:t>
      </w:r>
    </w:p>
    <w:p w14:paraId="7273675C" w14:textId="77777777" w:rsidR="00880493" w:rsidRDefault="00000000">
      <w:pPr>
        <w:numPr>
          <w:ilvl w:val="0"/>
          <w:numId w:val="9"/>
        </w:numPr>
        <w:ind w:left="1440"/>
      </w:pPr>
      <w:r>
        <w:t>Provide employees with clear guidelines and training on data retention and disposal best practices, ensuring they understand their responsibilities in protecting user data and maintaining compliance.</w:t>
      </w:r>
    </w:p>
    <w:p w14:paraId="505133E0" w14:textId="77777777" w:rsidR="00880493" w:rsidRDefault="00000000">
      <w:pPr>
        <w:numPr>
          <w:ilvl w:val="0"/>
          <w:numId w:val="9"/>
        </w:numPr>
        <w:ind w:left="1440"/>
      </w:pPr>
      <w:r>
        <w:t>Maintain detailed records of data retention and disposal activities, including the types of data deleted or anonymized and the methods used, for internal review and external reporting purposes.</w:t>
      </w:r>
    </w:p>
    <w:p w14:paraId="563FF12A" w14:textId="77777777" w:rsidR="00880493" w:rsidRDefault="00000000">
      <w:pPr>
        <w:numPr>
          <w:ilvl w:val="0"/>
          <w:numId w:val="34"/>
        </w:numPr>
        <w:ind w:left="1440"/>
      </w:pPr>
      <w:r>
        <w:t>Implement robust access control mechanisms to ensure that only authorized personnel have access to sensitive data, including multi-factor authentication (MFA), role-based access control (RBAC), and least privilege principles.</w:t>
      </w:r>
    </w:p>
    <w:p w14:paraId="6E13BB76" w14:textId="77777777" w:rsidR="00880493" w:rsidRDefault="00000000">
      <w:pPr>
        <w:numPr>
          <w:ilvl w:val="0"/>
          <w:numId w:val="34"/>
        </w:numPr>
        <w:ind w:left="1440"/>
      </w:pPr>
      <w:r>
        <w:t>Regularly review and update access control policies and procedures to reflect changes in regulatory requirements, industry standards, and organizational processes.</w:t>
      </w:r>
    </w:p>
    <w:p w14:paraId="060B8A98" w14:textId="77777777" w:rsidR="00880493" w:rsidRDefault="00000000">
      <w:pPr>
        <w:numPr>
          <w:ilvl w:val="0"/>
          <w:numId w:val="34"/>
        </w:numPr>
        <w:ind w:left="1440"/>
      </w:pPr>
      <w:r>
        <w:t>Conduct periodic access reviews and audits to verify that access permissions are appropriate and aligned with employees' roles and responsibilities.</w:t>
      </w:r>
    </w:p>
    <w:p w14:paraId="03D08BEA" w14:textId="77777777" w:rsidR="00880493" w:rsidRDefault="00000000">
      <w:pPr>
        <w:numPr>
          <w:ilvl w:val="0"/>
          <w:numId w:val="34"/>
        </w:numPr>
        <w:ind w:left="1440"/>
      </w:pPr>
      <w:r>
        <w:t>Develop and implement strong authentication protocols, such as biometrics, hardware tokens, and single sign-on (SSO), to enhance security and protect against unauthorized access.</w:t>
      </w:r>
    </w:p>
    <w:p w14:paraId="7294474D" w14:textId="77777777" w:rsidR="00880493" w:rsidRDefault="00000000">
      <w:pPr>
        <w:numPr>
          <w:ilvl w:val="0"/>
          <w:numId w:val="34"/>
        </w:numPr>
        <w:ind w:left="1440"/>
      </w:pPr>
      <w:r>
        <w:t>Ensure that access control and authentication mechanisms are regularly tested and updated to address emerging threats and vulnerabilities.</w:t>
      </w:r>
    </w:p>
    <w:p w14:paraId="3D805720" w14:textId="77777777" w:rsidR="00880493" w:rsidRDefault="00000000">
      <w:pPr>
        <w:numPr>
          <w:ilvl w:val="0"/>
          <w:numId w:val="34"/>
        </w:numPr>
        <w:ind w:left="1440"/>
      </w:pPr>
      <w:r>
        <w:lastRenderedPageBreak/>
        <w:t>Provide employees with training and resources on access control and authentication best practices, ensuring they understand their responsibilities in protecting user data and maintaining compliance.</w:t>
      </w:r>
    </w:p>
    <w:p w14:paraId="7F9B2DBA" w14:textId="77777777" w:rsidR="00880493" w:rsidRDefault="00000000">
      <w:pPr>
        <w:numPr>
          <w:ilvl w:val="0"/>
          <w:numId w:val="2"/>
        </w:numPr>
        <w:ind w:left="1440"/>
      </w:pPr>
      <w:r>
        <w:t>Ensure that all sensitive data is encrypted both at rest and in transit using industry-standard encryption protocols, such as AES-256 and TLS, to protect against unauthorized access and data breaches.</w:t>
      </w:r>
    </w:p>
    <w:p w14:paraId="7F36473B" w14:textId="77777777" w:rsidR="00880493" w:rsidRDefault="00000000">
      <w:pPr>
        <w:numPr>
          <w:ilvl w:val="0"/>
          <w:numId w:val="2"/>
        </w:numPr>
        <w:ind w:left="1440"/>
      </w:pPr>
      <w:r>
        <w:t>Regularly review and update encryption policies and procedures to reflect changes in regulatory requirements, industry standards, and organizational processes.</w:t>
      </w:r>
    </w:p>
    <w:p w14:paraId="60579CA4" w14:textId="77777777" w:rsidR="00880493" w:rsidRDefault="00000000">
      <w:pPr>
        <w:numPr>
          <w:ilvl w:val="0"/>
          <w:numId w:val="2"/>
        </w:numPr>
        <w:ind w:left="1440"/>
      </w:pPr>
      <w:r>
        <w:t>Implement encryption key management practices to ensure the secure generation, storage, distribution, and disposal of encryption keys, preventing unauthorized access and misuse.</w:t>
      </w:r>
    </w:p>
    <w:p w14:paraId="1C21234F" w14:textId="77777777" w:rsidR="00880493" w:rsidRDefault="00000000">
      <w:pPr>
        <w:numPr>
          <w:ilvl w:val="0"/>
          <w:numId w:val="2"/>
        </w:numPr>
        <w:ind w:left="1440"/>
      </w:pPr>
      <w:r>
        <w:t>Conduct regular security audits and vulnerability assessments to identify and mitigate potential risks related to encryption and data security.</w:t>
      </w:r>
    </w:p>
    <w:p w14:paraId="3E545E79" w14:textId="77777777" w:rsidR="00880493" w:rsidRDefault="00000000">
      <w:pPr>
        <w:numPr>
          <w:ilvl w:val="0"/>
          <w:numId w:val="2"/>
        </w:numPr>
        <w:ind w:left="1440"/>
      </w:pPr>
      <w:r>
        <w:t>Provide employees with training and resources on encryption and data security best practices, ensuring they understand their responsibilities in protecting user data and maintaining compliance.</w:t>
      </w:r>
    </w:p>
    <w:p w14:paraId="45B91A74" w14:textId="77777777" w:rsidR="00880493" w:rsidRDefault="00000000">
      <w:pPr>
        <w:numPr>
          <w:ilvl w:val="0"/>
          <w:numId w:val="2"/>
        </w:numPr>
        <w:ind w:left="1440"/>
      </w:pPr>
      <w:r>
        <w:t>Maintain detailed records of encryption and data security activities, including the types of data encrypted, the encryption methods used, and the results of security audits and assessments, for internal review and external reporting purposes.</w:t>
      </w:r>
    </w:p>
    <w:p w14:paraId="6938AD74" w14:textId="77777777" w:rsidR="00880493" w:rsidRDefault="00000000">
      <w:pPr>
        <w:numPr>
          <w:ilvl w:val="0"/>
          <w:numId w:val="6"/>
        </w:numPr>
        <w:ind w:left="1440"/>
      </w:pPr>
      <w:r>
        <w:t>Develop and implement a comprehensive compliance monitoring program that includes regular audits, assessments, and reviews of compliance-related activities, policies, and procedures.</w:t>
      </w:r>
    </w:p>
    <w:p w14:paraId="3E6328C3" w14:textId="77777777" w:rsidR="00880493" w:rsidRDefault="00000000">
      <w:pPr>
        <w:numPr>
          <w:ilvl w:val="0"/>
          <w:numId w:val="6"/>
        </w:numPr>
        <w:ind w:left="1440"/>
      </w:pPr>
      <w:r>
        <w:t>Ensure that the compliance monitoring program is regularly reviewed and updated to reflect changes in regulatory requirements, industry standards, and organizational processes.</w:t>
      </w:r>
    </w:p>
    <w:p w14:paraId="7D1F90B6" w14:textId="77777777" w:rsidR="00880493" w:rsidRDefault="00000000">
      <w:pPr>
        <w:numPr>
          <w:ilvl w:val="0"/>
          <w:numId w:val="6"/>
        </w:numPr>
        <w:ind w:left="1440"/>
      </w:pPr>
      <w:r>
        <w:t>Conduct periodic internal audits to verify compliance with data privacy, security, and regulatory requirements, identifying areas for improvement and potential risks.</w:t>
      </w:r>
    </w:p>
    <w:p w14:paraId="3EFF8815" w14:textId="77777777" w:rsidR="00880493" w:rsidRDefault="00000000">
      <w:pPr>
        <w:numPr>
          <w:ilvl w:val="0"/>
          <w:numId w:val="6"/>
        </w:numPr>
        <w:ind w:left="1440"/>
      </w:pPr>
      <w:r>
        <w:t>Engage external auditors to conduct independent assessments of compliance practices, providing an unbiased evaluation of the organization's adherence to regulatory requirements and industry standards.</w:t>
      </w:r>
    </w:p>
    <w:p w14:paraId="6C14721B" w14:textId="77777777" w:rsidR="00880493" w:rsidRDefault="00000000">
      <w:pPr>
        <w:numPr>
          <w:ilvl w:val="0"/>
          <w:numId w:val="6"/>
        </w:numPr>
        <w:ind w:left="1440"/>
      </w:pPr>
      <w:r>
        <w:t>Develop a process for promptly addressing any compliance issues identified during audits and assessments, including remediation plans and potential policy or process changes.</w:t>
      </w:r>
    </w:p>
    <w:p w14:paraId="676A65E6" w14:textId="77777777" w:rsidR="00880493" w:rsidRDefault="00000000">
      <w:pPr>
        <w:numPr>
          <w:ilvl w:val="0"/>
          <w:numId w:val="6"/>
        </w:numPr>
        <w:ind w:left="1440"/>
      </w:pPr>
      <w:r>
        <w:t>Maintain detailed records of compliance monitoring and auditing activities, including audit reports, assessment findings, and remediation actions taken, for internal review and external reporting purposes.</w:t>
      </w:r>
    </w:p>
    <w:p w14:paraId="77D41E90" w14:textId="77777777" w:rsidR="00880493" w:rsidRDefault="00000000">
      <w:pPr>
        <w:numPr>
          <w:ilvl w:val="0"/>
          <w:numId w:val="7"/>
        </w:numPr>
        <w:ind w:left="1440"/>
      </w:pPr>
      <w:r>
        <w:t>Implement mechanisms for obtaining explicit user consent for data collection, processing, and sharing, ensuring compliance with data protection regulations such as GDPR and CCPA.</w:t>
      </w:r>
    </w:p>
    <w:p w14:paraId="1FA57DBD" w14:textId="77777777" w:rsidR="00880493" w:rsidRDefault="00000000">
      <w:pPr>
        <w:numPr>
          <w:ilvl w:val="0"/>
          <w:numId w:val="7"/>
        </w:numPr>
        <w:ind w:left="1440"/>
      </w:pPr>
      <w:r>
        <w:t>Provide users with clear options for managing their data privacy preferences, including the ability to opt-in or opt-out of data collection and sharing, and the ability to request data deletion or correction.</w:t>
      </w:r>
    </w:p>
    <w:p w14:paraId="2AD58611" w14:textId="77777777" w:rsidR="00880493" w:rsidRDefault="00000000">
      <w:pPr>
        <w:numPr>
          <w:ilvl w:val="0"/>
          <w:numId w:val="7"/>
        </w:numPr>
        <w:ind w:left="1440"/>
      </w:pPr>
      <w:r>
        <w:t>Ensure that user consent and preferences are regularly reviewed and updated to reflect changes in regulatory requirements, industry standards, and organizational processes.</w:t>
      </w:r>
    </w:p>
    <w:p w14:paraId="5C84FBD0" w14:textId="77777777" w:rsidR="00880493" w:rsidRDefault="00000000">
      <w:pPr>
        <w:numPr>
          <w:ilvl w:val="0"/>
          <w:numId w:val="7"/>
        </w:numPr>
        <w:ind w:left="1440"/>
      </w:pPr>
      <w:r>
        <w:lastRenderedPageBreak/>
        <w:t>Develop and maintain a comprehensive data privacy policy that outlines how user data is collected, stored, processed, and shared, ensuring transparency and compliance with legal requirements.</w:t>
      </w:r>
    </w:p>
    <w:p w14:paraId="74BD38E5" w14:textId="77777777" w:rsidR="00880493" w:rsidRDefault="00000000">
      <w:pPr>
        <w:numPr>
          <w:ilvl w:val="0"/>
          <w:numId w:val="7"/>
        </w:numPr>
        <w:ind w:left="1440"/>
      </w:pPr>
      <w:r>
        <w:t>Provide users with access to their data and the ability to review, update, or delete their information, in compliance with data protection regulations and organizational policies.</w:t>
      </w:r>
    </w:p>
    <w:p w14:paraId="1A3C9D55" w14:textId="77777777" w:rsidR="00880493" w:rsidRDefault="00000000">
      <w:pPr>
        <w:numPr>
          <w:ilvl w:val="0"/>
          <w:numId w:val="7"/>
        </w:numPr>
        <w:ind w:left="1440"/>
      </w:pPr>
      <w:r>
        <w:t>Maintain detailed records of user consent and preferences, including the types of data collected, the purposes for which it is used, and the users' consent status, for internal review and external reporting purposes.</w:t>
      </w:r>
    </w:p>
    <w:p w14:paraId="226C8E30" w14:textId="77777777" w:rsidR="00880493" w:rsidRDefault="00000000">
      <w:pPr>
        <w:numPr>
          <w:ilvl w:val="0"/>
          <w:numId w:val="10"/>
        </w:numPr>
        <w:ind w:left="1440"/>
      </w:pPr>
      <w:r>
        <w:t>Develop and implement a comprehensive compliance risk management framework that includes the identification, assessment, and mitigation of compliance-related risks.</w:t>
      </w:r>
    </w:p>
    <w:p w14:paraId="399785C7" w14:textId="77777777" w:rsidR="00880493" w:rsidRDefault="00000000">
      <w:pPr>
        <w:numPr>
          <w:ilvl w:val="0"/>
          <w:numId w:val="10"/>
        </w:numPr>
        <w:ind w:left="1440"/>
      </w:pPr>
      <w:r>
        <w:t>Ensure that the compliance risk management framework is regularly reviewed and updated to reflect changes in regulatory requirements, industry standards, and organizational processes.</w:t>
      </w:r>
    </w:p>
    <w:p w14:paraId="04F401EE" w14:textId="77777777" w:rsidR="00880493" w:rsidRDefault="00000000">
      <w:pPr>
        <w:numPr>
          <w:ilvl w:val="0"/>
          <w:numId w:val="10"/>
        </w:numPr>
        <w:ind w:left="1440"/>
      </w:pPr>
      <w:r>
        <w:t xml:space="preserve">Conduct regular risk assessments to identify potential compliance risks and </w:t>
      </w:r>
      <w:proofErr w:type="gramStart"/>
      <w:r>
        <w:t>vulnerabilities, and</w:t>
      </w:r>
      <w:proofErr w:type="gramEnd"/>
      <w:r>
        <w:t xml:space="preserve"> develop strategies to mitigate these risks.</w:t>
      </w:r>
    </w:p>
    <w:p w14:paraId="1FFACAC0" w14:textId="77777777" w:rsidR="00880493" w:rsidRDefault="00000000">
      <w:pPr>
        <w:numPr>
          <w:ilvl w:val="0"/>
          <w:numId w:val="10"/>
        </w:numPr>
        <w:ind w:left="1440"/>
      </w:pPr>
      <w:r>
        <w:t>Establish a process for monitoring and reporting compliance risks, including the development of key risk indicators (KRIs) and regular risk reporting to senior management and the board of directors.</w:t>
      </w:r>
    </w:p>
    <w:p w14:paraId="7340DF92" w14:textId="77777777" w:rsidR="00880493" w:rsidRDefault="00000000">
      <w:pPr>
        <w:numPr>
          <w:ilvl w:val="0"/>
          <w:numId w:val="10"/>
        </w:numPr>
        <w:ind w:left="1440"/>
      </w:pPr>
      <w:r>
        <w:t>Provide employees with training and resources on compliance risk management best practices, ensuring they understand their responsibilities in identifying and mitigating compliance risks.</w:t>
      </w:r>
    </w:p>
    <w:p w14:paraId="1ACDCA3E" w14:textId="77777777" w:rsidR="00880493" w:rsidRDefault="00000000">
      <w:pPr>
        <w:numPr>
          <w:ilvl w:val="0"/>
          <w:numId w:val="10"/>
        </w:numPr>
        <w:ind w:left="1440"/>
      </w:pPr>
      <w:r>
        <w:t>Maintain detailed records of compliance risk management activities, including risk assessments, mitigation strategies, and risk reports, for internal review and external reporting purposes.</w:t>
      </w:r>
    </w:p>
    <w:p w14:paraId="63D47D12" w14:textId="77777777" w:rsidR="00880493" w:rsidRDefault="00000000">
      <w:pPr>
        <w:numPr>
          <w:ilvl w:val="0"/>
          <w:numId w:val="8"/>
        </w:numPr>
        <w:ind w:left="1440"/>
      </w:pPr>
      <w:r>
        <w:t xml:space="preserve">Foster a culture of compliance throughout the organization by promoting the importance of compliance and ethical </w:t>
      </w:r>
      <w:proofErr w:type="spellStart"/>
      <w:r>
        <w:t>behavior</w:t>
      </w:r>
      <w:proofErr w:type="spellEnd"/>
      <w:r>
        <w:t>, and recognizing and rewarding employees who demonstrate exceptional commitment to compliance.</w:t>
      </w:r>
    </w:p>
    <w:p w14:paraId="69CEFF7E" w14:textId="77777777" w:rsidR="00880493" w:rsidRDefault="00000000">
      <w:pPr>
        <w:numPr>
          <w:ilvl w:val="0"/>
          <w:numId w:val="8"/>
        </w:numPr>
        <w:ind w:left="1440"/>
      </w:pPr>
      <w:r>
        <w:t>Establish a compliance governance framework that includes the roles and responsibilities of key stakeholders, such as the board of directors, senior management, and compliance officers, in maintaining compliance.</w:t>
      </w:r>
    </w:p>
    <w:p w14:paraId="452C6A73" w14:textId="77777777" w:rsidR="00880493" w:rsidRDefault="00000000">
      <w:pPr>
        <w:numPr>
          <w:ilvl w:val="0"/>
          <w:numId w:val="8"/>
        </w:numPr>
        <w:ind w:left="1440"/>
      </w:pPr>
      <w:r>
        <w:t xml:space="preserve">Develop and implement a code of conduct and compliance policies that outline the organization's commitment to compliance and ethical </w:t>
      </w:r>
      <w:proofErr w:type="spellStart"/>
      <w:proofErr w:type="gramStart"/>
      <w:r>
        <w:t>behavior</w:t>
      </w:r>
      <w:proofErr w:type="spellEnd"/>
      <w:r>
        <w:t>, and</w:t>
      </w:r>
      <w:proofErr w:type="gramEnd"/>
      <w:r>
        <w:t xml:space="preserve"> provide clear guidelines for employees.</w:t>
      </w:r>
    </w:p>
    <w:p w14:paraId="53FCAA46" w14:textId="77777777" w:rsidR="00880493" w:rsidRDefault="00000000">
      <w:pPr>
        <w:numPr>
          <w:ilvl w:val="0"/>
          <w:numId w:val="8"/>
        </w:numPr>
        <w:ind w:left="1440"/>
      </w:pPr>
      <w:r>
        <w:t>Ensure that the compliance governance framework and policies are regularly reviewed and updated to reflect changes in regulatory requirements, industry standards, and organizational processes.</w:t>
      </w:r>
    </w:p>
    <w:p w14:paraId="1F1D19DF" w14:textId="77777777" w:rsidR="00880493" w:rsidRDefault="00000000">
      <w:pPr>
        <w:numPr>
          <w:ilvl w:val="0"/>
          <w:numId w:val="8"/>
        </w:numPr>
        <w:ind w:left="1440"/>
      </w:pPr>
      <w:r>
        <w:t>Conduct regular compliance training and awareness programs to reinforce key compliance concepts and provide employees with the knowledge and skills needed to protect user data and maintain compliance.</w:t>
      </w:r>
    </w:p>
    <w:p w14:paraId="3A763CB4" w14:textId="77777777" w:rsidR="00880493" w:rsidRDefault="00000000">
      <w:pPr>
        <w:numPr>
          <w:ilvl w:val="0"/>
          <w:numId w:val="8"/>
        </w:numPr>
        <w:ind w:left="1440"/>
      </w:pPr>
      <w:r>
        <w:t>Maintain detailed records of compliance culture and governance activities, including training records, policy documents, and compliance reports, for internal review and external reporting purposes.</w:t>
      </w:r>
    </w:p>
    <w:p w14:paraId="6503A42C" w14:textId="77777777" w:rsidR="00880493" w:rsidRDefault="00000000">
      <w:pPr>
        <w:numPr>
          <w:ilvl w:val="0"/>
          <w:numId w:val="37"/>
        </w:numPr>
        <w:ind w:left="1440"/>
      </w:pPr>
      <w:r>
        <w:t xml:space="preserve">Implement compliance technology solutions, such as automated compliance monitoring tools, data privacy management platforms, and regulatory </w:t>
      </w:r>
      <w:r>
        <w:lastRenderedPageBreak/>
        <w:t>reporting systems, to streamline compliance processes and reduce the risk of human error.</w:t>
      </w:r>
    </w:p>
    <w:p w14:paraId="57BE2392" w14:textId="77777777" w:rsidR="00880493" w:rsidRDefault="00000000">
      <w:pPr>
        <w:numPr>
          <w:ilvl w:val="0"/>
          <w:numId w:val="37"/>
        </w:numPr>
        <w:ind w:left="1440"/>
      </w:pPr>
      <w:r>
        <w:t>Ensure that compliance technology solutions are regularly reviewed and updated to reflect changes in regulatory requirements, industry standards, and organizational processes.</w:t>
      </w:r>
    </w:p>
    <w:p w14:paraId="34676DFC" w14:textId="77777777" w:rsidR="00880493" w:rsidRDefault="00000000">
      <w:pPr>
        <w:numPr>
          <w:ilvl w:val="0"/>
          <w:numId w:val="37"/>
        </w:numPr>
        <w:ind w:left="1440"/>
      </w:pPr>
      <w:r>
        <w:t xml:space="preserve">Conduct regular assessments of compliance technology solutions to identify potential risks and </w:t>
      </w:r>
      <w:proofErr w:type="gramStart"/>
      <w:r>
        <w:t>vulnerabilities, and</w:t>
      </w:r>
      <w:proofErr w:type="gramEnd"/>
      <w:r>
        <w:t xml:space="preserve"> develop strategies to mitigate these risks.</w:t>
      </w:r>
    </w:p>
    <w:p w14:paraId="7EF31D22" w14:textId="77777777" w:rsidR="00880493" w:rsidRDefault="00000000">
      <w:pPr>
        <w:numPr>
          <w:ilvl w:val="0"/>
          <w:numId w:val="37"/>
        </w:numPr>
        <w:ind w:left="1440"/>
      </w:pPr>
      <w:r>
        <w:t>Provide employees with training and resources on the use of compliance technology solutions, ensuring they understand their responsibilities in using these tools to maintain compliance.</w:t>
      </w:r>
    </w:p>
    <w:p w14:paraId="4FB19138" w14:textId="77777777" w:rsidR="00880493" w:rsidRDefault="00000000">
      <w:pPr>
        <w:numPr>
          <w:ilvl w:val="0"/>
          <w:numId w:val="37"/>
        </w:numPr>
        <w:ind w:left="1440"/>
      </w:pPr>
      <w:r>
        <w:t>Develop a process for promptly addressing any compliance issues identified with compliance technology solutions, including remediation plans and potential policy or process changes.</w:t>
      </w:r>
    </w:p>
    <w:p w14:paraId="6A1CF286" w14:textId="77777777" w:rsidR="00880493" w:rsidRDefault="00000000">
      <w:pPr>
        <w:numPr>
          <w:ilvl w:val="0"/>
          <w:numId w:val="37"/>
        </w:numPr>
        <w:ind w:left="1440"/>
      </w:pPr>
      <w:r>
        <w:t>Maintain detailed records of compliance technology and automation activities, including the types of technology solutions used, the results of assessments, and remediation actions taken, for internal review and external reporting purposes.</w:t>
      </w:r>
    </w:p>
    <w:p w14:paraId="7390EF12" w14:textId="77777777" w:rsidR="00880493" w:rsidRDefault="00000000">
      <w:pPr>
        <w:numPr>
          <w:ilvl w:val="0"/>
          <w:numId w:val="27"/>
        </w:numPr>
        <w:ind w:left="1440"/>
      </w:pPr>
      <w:r>
        <w:t>Develop and implement a comprehensive compliance program evaluation framework that includes regular assessments of the effectiveness of compliance-related activities, policies, and procedures.</w:t>
      </w:r>
    </w:p>
    <w:p w14:paraId="1A307110" w14:textId="77777777" w:rsidR="00880493" w:rsidRDefault="00000000">
      <w:pPr>
        <w:numPr>
          <w:ilvl w:val="0"/>
          <w:numId w:val="27"/>
        </w:numPr>
        <w:ind w:left="1440"/>
      </w:pPr>
      <w:r>
        <w:t>Ensure that the compliance program evaluation framework is regularly reviewed and updated to reflect changes in regulatory requirements, industry standards, and organizational processes.</w:t>
      </w:r>
    </w:p>
    <w:p w14:paraId="4F6E3F77" w14:textId="77777777" w:rsidR="00880493" w:rsidRDefault="00000000">
      <w:pPr>
        <w:numPr>
          <w:ilvl w:val="0"/>
          <w:numId w:val="27"/>
        </w:numPr>
        <w:ind w:left="1440"/>
      </w:pPr>
      <w:r>
        <w:t>Conduct periodic internal and external evaluations of the compliance program to identify areas for improvement and potential risks.</w:t>
      </w:r>
    </w:p>
    <w:p w14:paraId="53858B1A" w14:textId="77777777" w:rsidR="00880493" w:rsidRDefault="00000000">
      <w:pPr>
        <w:numPr>
          <w:ilvl w:val="0"/>
          <w:numId w:val="27"/>
        </w:numPr>
        <w:ind w:left="1440"/>
      </w:pPr>
      <w:r>
        <w:t>Develop and implement improvement plans based on the results of compliance program evaluations, including updates to policies, procedures, and training programs.</w:t>
      </w:r>
    </w:p>
    <w:p w14:paraId="45363A3D" w14:textId="77777777" w:rsidR="00880493" w:rsidRDefault="00000000">
      <w:pPr>
        <w:numPr>
          <w:ilvl w:val="0"/>
          <w:numId w:val="27"/>
        </w:numPr>
        <w:ind w:left="1440"/>
      </w:pPr>
      <w:r>
        <w:t>Provide employees with training and resources on compliance program evaluation and improvement best practices, ensuring they understand their responsibilities in maintaining and enhancing the compliance program.</w:t>
      </w:r>
    </w:p>
    <w:p w14:paraId="4C650F2D" w14:textId="77777777" w:rsidR="00880493" w:rsidRDefault="00000000">
      <w:pPr>
        <w:numPr>
          <w:ilvl w:val="0"/>
          <w:numId w:val="27"/>
        </w:numPr>
        <w:ind w:left="1440"/>
      </w:pPr>
      <w:r>
        <w:t>Maintain detailed records of compliance program evaluation and improvement activities, including evaluation reports, improvement plans, and training records, for internal review and external reporting purposes.</w:t>
      </w:r>
    </w:p>
    <w:p w14:paraId="5C040318" w14:textId="77777777" w:rsidR="00880493" w:rsidRDefault="00000000">
      <w:pPr>
        <w:numPr>
          <w:ilvl w:val="0"/>
          <w:numId w:val="32"/>
        </w:numPr>
        <w:ind w:left="1440"/>
      </w:pPr>
      <w:r>
        <w:t>Develop and implement a compliance reporting and communication framework that includes regular reporting of compliance-related activities, risks, and issues to senior management and the board of directors.</w:t>
      </w:r>
    </w:p>
    <w:p w14:paraId="20F79014" w14:textId="77777777" w:rsidR="00880493" w:rsidRDefault="00000000">
      <w:pPr>
        <w:numPr>
          <w:ilvl w:val="0"/>
          <w:numId w:val="32"/>
        </w:numPr>
        <w:ind w:left="1440"/>
      </w:pPr>
      <w:r>
        <w:t>Ensure that the compliance reporting and communication framework is regularly reviewed and updated to reflect changes in regulatory requirements, industry standards, and organizational processes.</w:t>
      </w:r>
    </w:p>
    <w:p w14:paraId="545F195E" w14:textId="77777777" w:rsidR="00880493" w:rsidRDefault="00000000">
      <w:pPr>
        <w:numPr>
          <w:ilvl w:val="0"/>
          <w:numId w:val="32"/>
        </w:numPr>
        <w:ind w:left="1440"/>
      </w:pPr>
      <w:r>
        <w:t>Establish clear communication channels for sharing compliance-related information and updates with employees, third-party vendors, and other stakeholders.</w:t>
      </w:r>
    </w:p>
    <w:p w14:paraId="5F5D1DA3" w14:textId="77777777" w:rsidR="00880493" w:rsidRDefault="00000000">
      <w:pPr>
        <w:numPr>
          <w:ilvl w:val="0"/>
          <w:numId w:val="32"/>
        </w:numPr>
        <w:ind w:left="1440"/>
      </w:pPr>
      <w:r>
        <w:t>Conduct regular compliance briefings and updates for senior management and the board of directors, providing them with the information needed to make informed decisions about compliance-related matters.</w:t>
      </w:r>
    </w:p>
    <w:p w14:paraId="1246E509" w14:textId="77777777" w:rsidR="00880493" w:rsidRDefault="00000000">
      <w:pPr>
        <w:numPr>
          <w:ilvl w:val="0"/>
          <w:numId w:val="32"/>
        </w:numPr>
        <w:ind w:left="1440"/>
      </w:pPr>
      <w:r>
        <w:lastRenderedPageBreak/>
        <w:t>Provide employees with training and resources on compliance reporting and communication best practices, ensuring they understand their responsibilities in sharing compliance-related information and updates.</w:t>
      </w:r>
    </w:p>
    <w:p w14:paraId="44CD568C" w14:textId="77777777" w:rsidR="00880493" w:rsidRDefault="00000000">
      <w:pPr>
        <w:numPr>
          <w:ilvl w:val="0"/>
          <w:numId w:val="32"/>
        </w:numPr>
        <w:ind w:left="1440"/>
      </w:pPr>
      <w:r>
        <w:t>Maintain detailed records of compliance reporting and communication activities, including reports, briefings, and training records, for internal review and external reporting purposes.</w:t>
      </w:r>
    </w:p>
    <w:p w14:paraId="147E0F41" w14:textId="77777777" w:rsidR="00880493" w:rsidRDefault="00000000">
      <w:pPr>
        <w:numPr>
          <w:ilvl w:val="0"/>
          <w:numId w:val="38"/>
        </w:numPr>
        <w:ind w:left="1440"/>
      </w:pPr>
      <w:r>
        <w:t>Develop and implement a code of ethics that outlines the organization's commitment to ethical business practices, including compliance with legal and regulatory requirements.</w:t>
      </w:r>
    </w:p>
    <w:p w14:paraId="431BF4A6" w14:textId="77777777" w:rsidR="00880493" w:rsidRDefault="00000000">
      <w:pPr>
        <w:numPr>
          <w:ilvl w:val="0"/>
          <w:numId w:val="38"/>
        </w:numPr>
        <w:ind w:left="1440"/>
      </w:pPr>
      <w:r>
        <w:t>Ensure that the code of ethics is regularly reviewed and updated to reflect changes in regulatory requirements, industry standards, and organizational processes.</w:t>
      </w:r>
    </w:p>
    <w:p w14:paraId="22855B73" w14:textId="77777777" w:rsidR="00880493" w:rsidRDefault="00000000">
      <w:pPr>
        <w:numPr>
          <w:ilvl w:val="0"/>
          <w:numId w:val="38"/>
        </w:numPr>
        <w:ind w:left="1440"/>
      </w:pPr>
      <w:r>
        <w:t>Conduct regular ethics training and awareness programs to reinforce key ethical concepts and provide employees with the knowledge and skills needed to conduct business ethically and maintain compliance.</w:t>
      </w:r>
    </w:p>
    <w:p w14:paraId="711207C4" w14:textId="77777777" w:rsidR="00880493" w:rsidRDefault="00000000">
      <w:pPr>
        <w:numPr>
          <w:ilvl w:val="0"/>
          <w:numId w:val="38"/>
        </w:numPr>
        <w:ind w:left="1440"/>
      </w:pPr>
      <w:r>
        <w:t>Establish a process for reporting and investigating potential ethical violations, including a confidential whistleblower hotline and a clear procedure for addressing reported issues.</w:t>
      </w:r>
    </w:p>
    <w:p w14:paraId="5BC0E4DC" w14:textId="77777777" w:rsidR="00880493" w:rsidRDefault="00000000">
      <w:pPr>
        <w:numPr>
          <w:ilvl w:val="0"/>
          <w:numId w:val="38"/>
        </w:numPr>
        <w:ind w:left="1440"/>
      </w:pPr>
      <w:r>
        <w:t>Recognize and reward employees who demonstrate exceptional commitment to ethical business practices, fostering a culture of ethics and compliance throughout the organization.</w:t>
      </w:r>
    </w:p>
    <w:p w14:paraId="1218B31A" w14:textId="77777777" w:rsidR="00880493" w:rsidRDefault="00000000">
      <w:pPr>
        <w:numPr>
          <w:ilvl w:val="0"/>
          <w:numId w:val="38"/>
        </w:numPr>
        <w:ind w:left="1440"/>
      </w:pPr>
      <w:r>
        <w:t>Maintain detailed records of ethical business practices activities, including training records, investigation reports, and recognition programs, for internal review and external reporting purposes.</w:t>
      </w:r>
    </w:p>
    <w:p w14:paraId="589BA47E" w14:textId="77777777" w:rsidR="00880493" w:rsidRDefault="00000000">
      <w:pPr>
        <w:numPr>
          <w:ilvl w:val="0"/>
          <w:numId w:val="40"/>
        </w:numPr>
        <w:ind w:left="1440"/>
      </w:pPr>
      <w:r>
        <w:t xml:space="preserve">Develop and implement comprehensive compliance policies that outline the organization's commitment to compliance with legal and regulatory </w:t>
      </w:r>
      <w:proofErr w:type="gramStart"/>
      <w:r>
        <w:t>requirements, and</w:t>
      </w:r>
      <w:proofErr w:type="gramEnd"/>
      <w:r>
        <w:t xml:space="preserve"> provide clear guidelines for employees.</w:t>
      </w:r>
    </w:p>
    <w:p w14:paraId="66024A84" w14:textId="77777777" w:rsidR="00880493" w:rsidRDefault="00000000">
      <w:pPr>
        <w:numPr>
          <w:ilvl w:val="0"/>
          <w:numId w:val="40"/>
        </w:numPr>
        <w:ind w:left="1440"/>
      </w:pPr>
      <w:r>
        <w:t>Ensure that compliance policies are regularly reviewed and updated to reflect changes in regulatory requirements, industry standards, and organizational processes.</w:t>
      </w:r>
    </w:p>
    <w:p w14:paraId="00F19481" w14:textId="77777777" w:rsidR="00880493" w:rsidRDefault="00000000">
      <w:pPr>
        <w:numPr>
          <w:ilvl w:val="0"/>
          <w:numId w:val="40"/>
        </w:numPr>
        <w:ind w:left="1440"/>
      </w:pPr>
      <w:r>
        <w:t>Conduct regular policy training and awareness programs to reinforce key compliance concepts and provide employees with the knowledge and skills needed to adhere to compliance policies.</w:t>
      </w:r>
    </w:p>
    <w:p w14:paraId="4EDAD794" w14:textId="77777777" w:rsidR="00880493" w:rsidRDefault="00000000">
      <w:pPr>
        <w:numPr>
          <w:ilvl w:val="0"/>
          <w:numId w:val="40"/>
        </w:numPr>
        <w:ind w:left="1440"/>
      </w:pPr>
      <w:r>
        <w:t>Establish a process for monitoring and enforcing compliance with organizational policies, including regular audits, assessments, and reviews.</w:t>
      </w:r>
    </w:p>
    <w:p w14:paraId="3C8D23E1" w14:textId="77777777" w:rsidR="00880493" w:rsidRDefault="00000000">
      <w:pPr>
        <w:numPr>
          <w:ilvl w:val="0"/>
          <w:numId w:val="40"/>
        </w:numPr>
        <w:ind w:left="1440"/>
      </w:pPr>
      <w:r>
        <w:t>Provide employees with access to compliance policies and reference materials, including policy documents, guidelines, and best practice guides, to support their ongoing learning and development.</w:t>
      </w:r>
    </w:p>
    <w:p w14:paraId="0DA64F40" w14:textId="77777777" w:rsidR="00880493" w:rsidRDefault="00000000">
      <w:pPr>
        <w:numPr>
          <w:ilvl w:val="0"/>
          <w:numId w:val="40"/>
        </w:numPr>
        <w:ind w:left="1440"/>
      </w:pPr>
      <w:r>
        <w:t>Maintain detailed records of policy development and implementation activities, including policy documents, training records, and audit reports, for internal review and external reporting purposes.</w:t>
      </w:r>
    </w:p>
    <w:p w14:paraId="403AFBEE" w14:textId="77777777" w:rsidR="00880493" w:rsidRDefault="00000000">
      <w:pPr>
        <w:numPr>
          <w:ilvl w:val="0"/>
          <w:numId w:val="20"/>
        </w:numPr>
        <w:ind w:left="1440"/>
      </w:pPr>
      <w:r>
        <w:t>Establish a thorough vetting process for third-party vendors to ensure they meet the same compliance standards as your organization, including data privacy, security, and regulatory requirements.</w:t>
      </w:r>
    </w:p>
    <w:p w14:paraId="31DF9D59" w14:textId="77777777" w:rsidR="00880493" w:rsidRDefault="00000000">
      <w:pPr>
        <w:numPr>
          <w:ilvl w:val="0"/>
          <w:numId w:val="20"/>
        </w:numPr>
        <w:ind w:left="1440"/>
      </w:pPr>
      <w:r>
        <w:t>Include compliance clauses in all vendor contracts, specifying the responsibilities of each party in maintaining compliance and outlining the consequences of non-compliance.</w:t>
      </w:r>
    </w:p>
    <w:p w14:paraId="6AA42889" w14:textId="77777777" w:rsidR="00880493" w:rsidRDefault="00000000">
      <w:pPr>
        <w:numPr>
          <w:ilvl w:val="0"/>
          <w:numId w:val="20"/>
        </w:numPr>
        <w:ind w:left="1440"/>
      </w:pPr>
      <w:r>
        <w:lastRenderedPageBreak/>
        <w:t>Regularly review and monitor the compliance practices of third-party vendors, conducting audits and assessments as necessary to verify adherence to agreed-upon standards.</w:t>
      </w:r>
    </w:p>
    <w:p w14:paraId="36B3FB5E" w14:textId="77777777" w:rsidR="00880493" w:rsidRDefault="00000000">
      <w:pPr>
        <w:numPr>
          <w:ilvl w:val="0"/>
          <w:numId w:val="20"/>
        </w:numPr>
        <w:ind w:left="1440"/>
      </w:pPr>
      <w:r>
        <w:t>Develop a process for promptly addressing any compliance issues identified with third-party vendors, including remediation plans and potential contract termination if necessary.</w:t>
      </w:r>
    </w:p>
    <w:p w14:paraId="31BF18B2" w14:textId="77777777" w:rsidR="00880493" w:rsidRDefault="00000000">
      <w:pPr>
        <w:numPr>
          <w:ilvl w:val="0"/>
          <w:numId w:val="20"/>
        </w:numPr>
        <w:ind w:left="1440"/>
      </w:pPr>
      <w:r>
        <w:t xml:space="preserve">Ensure that third-party vendors provide regular compliance reports and </w:t>
      </w:r>
      <w:proofErr w:type="gramStart"/>
      <w:r>
        <w:t>updates, and</w:t>
      </w:r>
      <w:proofErr w:type="gramEnd"/>
      <w:r>
        <w:t xml:space="preserve"> review these reports to ensure ongoing compliance with relevant regulations.</w:t>
      </w:r>
    </w:p>
    <w:p w14:paraId="0B232C73" w14:textId="77777777" w:rsidR="00880493" w:rsidRDefault="00000000">
      <w:pPr>
        <w:numPr>
          <w:ilvl w:val="0"/>
          <w:numId w:val="20"/>
        </w:numPr>
        <w:ind w:left="1440"/>
      </w:pPr>
      <w:r>
        <w:t>Establish clear communication channels with third-party vendors to facilitate the timely sharing of compliance-related information and updates.</w:t>
      </w:r>
    </w:p>
    <w:p w14:paraId="5F6CEBB3" w14:textId="77777777" w:rsidR="00880493" w:rsidRDefault="00000000">
      <w:pPr>
        <w:numPr>
          <w:ilvl w:val="0"/>
          <w:numId w:val="4"/>
        </w:numPr>
        <w:ind w:left="1440"/>
      </w:pPr>
      <w:r>
        <w:t>Develop and implement a regulatory change management framework that includes processes for identifying, assessing, and responding to changes in regulatory requirements.</w:t>
      </w:r>
    </w:p>
    <w:p w14:paraId="709B2D82" w14:textId="77777777" w:rsidR="00880493" w:rsidRDefault="00000000">
      <w:pPr>
        <w:numPr>
          <w:ilvl w:val="0"/>
          <w:numId w:val="4"/>
        </w:numPr>
        <w:ind w:left="1440"/>
      </w:pPr>
      <w:r>
        <w:t>Ensure that the regulatory change management framework is regularly reviewed and updated to reflect changes in regulatory requirements, industry standards, and organizational processes.</w:t>
      </w:r>
    </w:p>
    <w:p w14:paraId="0C2DBB42" w14:textId="77777777" w:rsidR="00880493" w:rsidRDefault="00000000">
      <w:pPr>
        <w:numPr>
          <w:ilvl w:val="0"/>
          <w:numId w:val="4"/>
        </w:numPr>
        <w:ind w:left="1440"/>
      </w:pPr>
      <w:r>
        <w:t>Conduct regular regulatory change assessments to identify potential compliance risks and develop strategies to mitigate these risks.</w:t>
      </w:r>
    </w:p>
    <w:p w14:paraId="51757D29" w14:textId="77777777" w:rsidR="00880493" w:rsidRDefault="00000000">
      <w:pPr>
        <w:numPr>
          <w:ilvl w:val="0"/>
          <w:numId w:val="4"/>
        </w:numPr>
        <w:ind w:left="1440"/>
      </w:pPr>
      <w:r>
        <w:t>Establish a process for monitoring and reporting regulatory changes, including the development of key regulatory change indicators (RCIs) and regular reporting to senior management and the board of directors.</w:t>
      </w:r>
    </w:p>
    <w:p w14:paraId="234F71DA" w14:textId="77777777" w:rsidR="00880493" w:rsidRDefault="00000000">
      <w:pPr>
        <w:numPr>
          <w:ilvl w:val="0"/>
          <w:numId w:val="4"/>
        </w:numPr>
        <w:ind w:left="1440"/>
      </w:pPr>
      <w:r>
        <w:t>Provide employees with training and resources on regulatory change management best practices, ensuring they understand their responsibilities in identifying and responding to regulatory changes.</w:t>
      </w:r>
    </w:p>
    <w:p w14:paraId="39CF7783" w14:textId="77777777" w:rsidR="00880493" w:rsidRDefault="00000000">
      <w:pPr>
        <w:numPr>
          <w:ilvl w:val="0"/>
          <w:numId w:val="4"/>
        </w:numPr>
        <w:ind w:left="1440"/>
      </w:pPr>
      <w:r>
        <w:t>Maintain detailed records of regulatory change management activities, including change assessments, mitigation strategies, and training records, for internal review and external reporting purposes.</w:t>
      </w:r>
    </w:p>
    <w:p w14:paraId="6728A2B8" w14:textId="77777777" w:rsidR="00880493" w:rsidRDefault="00000000">
      <w:pPr>
        <w:numPr>
          <w:ilvl w:val="0"/>
          <w:numId w:val="11"/>
        </w:numPr>
        <w:ind w:left="1440"/>
      </w:pPr>
      <w:r>
        <w:t>Develop and implement a process for conducting Data Protection Impact Assessments (DPIAs) to identify and mitigate potential privacy risks associated with data processing activities.</w:t>
      </w:r>
    </w:p>
    <w:p w14:paraId="1CF76DA6" w14:textId="77777777" w:rsidR="00880493" w:rsidRDefault="00000000">
      <w:pPr>
        <w:numPr>
          <w:ilvl w:val="0"/>
          <w:numId w:val="11"/>
        </w:numPr>
        <w:ind w:left="1440"/>
      </w:pPr>
      <w:r>
        <w:t>Ensure that the DPIA process is regularly reviewed and updated to reflect changes in regulatory requirements, industry standards, and organizational processes.</w:t>
      </w:r>
    </w:p>
    <w:p w14:paraId="5B3635FF" w14:textId="77777777" w:rsidR="00880493" w:rsidRDefault="00000000">
      <w:pPr>
        <w:numPr>
          <w:ilvl w:val="0"/>
          <w:numId w:val="11"/>
        </w:numPr>
        <w:ind w:left="1440"/>
      </w:pPr>
      <w:r>
        <w:t>Conduct DPIAs for all new data processing activities, as well as for significant changes to existing processes, to ensure compliance with data protection regulations such as GDPR and CCPA.</w:t>
      </w:r>
    </w:p>
    <w:p w14:paraId="49C2566C" w14:textId="77777777" w:rsidR="00880493" w:rsidRDefault="00000000">
      <w:pPr>
        <w:numPr>
          <w:ilvl w:val="0"/>
          <w:numId w:val="11"/>
        </w:numPr>
        <w:ind w:left="1440"/>
      </w:pPr>
      <w:r>
        <w:t>Establish a process for documenting and reviewing DPIA findings, including the identification of potential privacy risks and the development of mitigation strategies.</w:t>
      </w:r>
    </w:p>
    <w:p w14:paraId="3F7A3E75" w14:textId="77777777" w:rsidR="00880493" w:rsidRDefault="00000000">
      <w:pPr>
        <w:numPr>
          <w:ilvl w:val="0"/>
          <w:numId w:val="11"/>
        </w:numPr>
        <w:ind w:left="1440"/>
      </w:pPr>
      <w:r>
        <w:t>Provide employees with training and resources on DPIA best practices, ensuring they understand their responsibilities in conducting and reviewing DPIAs.</w:t>
      </w:r>
    </w:p>
    <w:p w14:paraId="4FBAE472" w14:textId="77777777" w:rsidR="00880493" w:rsidRDefault="00000000">
      <w:pPr>
        <w:numPr>
          <w:ilvl w:val="0"/>
          <w:numId w:val="11"/>
        </w:numPr>
        <w:ind w:left="1440"/>
      </w:pPr>
      <w:r>
        <w:t>Maintain detailed records of DPIA activities, including assessment reports, risk mitigation plans, and training records, for internal review and external reporting purposes.</w:t>
      </w:r>
    </w:p>
    <w:p w14:paraId="4FDAD05D" w14:textId="77777777" w:rsidR="00880493" w:rsidRDefault="00000000">
      <w:pPr>
        <w:numPr>
          <w:ilvl w:val="0"/>
          <w:numId w:val="41"/>
        </w:numPr>
        <w:ind w:left="1440"/>
      </w:pPr>
      <w:r>
        <w:lastRenderedPageBreak/>
        <w:t>Develop and implement a comprehensive compliance incident management framework that includes processes for identifying, reporting, and responding to compliance-related incidents.</w:t>
      </w:r>
    </w:p>
    <w:p w14:paraId="18786FA8" w14:textId="77777777" w:rsidR="00880493" w:rsidRDefault="00000000">
      <w:pPr>
        <w:numPr>
          <w:ilvl w:val="0"/>
          <w:numId w:val="41"/>
        </w:numPr>
        <w:ind w:left="1440"/>
      </w:pPr>
      <w:r>
        <w:t>Ensure that the compliance incident management framework is regularly reviewed and updated to reflect changes in regulatory requirements, industry standards, and organizational processes.</w:t>
      </w:r>
    </w:p>
    <w:p w14:paraId="5F603AC6" w14:textId="77777777" w:rsidR="00880493" w:rsidRDefault="00000000">
      <w:pPr>
        <w:numPr>
          <w:ilvl w:val="0"/>
          <w:numId w:val="41"/>
        </w:numPr>
        <w:ind w:left="1440"/>
      </w:pPr>
      <w:r>
        <w:t>Establish a process for promptly reporting compliance-related incidents to relevant regulatory authorities, including the required information and timelines for reporting.</w:t>
      </w:r>
    </w:p>
    <w:p w14:paraId="09BBA75C" w14:textId="77777777" w:rsidR="00880493" w:rsidRDefault="00000000">
      <w:pPr>
        <w:numPr>
          <w:ilvl w:val="0"/>
          <w:numId w:val="41"/>
        </w:numPr>
        <w:ind w:left="1440"/>
      </w:pPr>
      <w:r>
        <w:t>Develop clear communication protocols for informing affected users and stakeholders about compliance-related incidents, including the steps being taken to address the issue and prevent future occurrences.</w:t>
      </w:r>
    </w:p>
    <w:p w14:paraId="7F101756" w14:textId="77777777" w:rsidR="00880493" w:rsidRDefault="00000000">
      <w:pPr>
        <w:numPr>
          <w:ilvl w:val="0"/>
          <w:numId w:val="41"/>
        </w:numPr>
        <w:ind w:left="1440"/>
      </w:pPr>
      <w:r>
        <w:t>Conduct regular compliance incident response drills and simulations to test the effectiveness of the incident management framework and identify areas for improvement.</w:t>
      </w:r>
    </w:p>
    <w:p w14:paraId="275C30CF" w14:textId="77777777" w:rsidR="00880493" w:rsidRDefault="00000000">
      <w:pPr>
        <w:numPr>
          <w:ilvl w:val="0"/>
          <w:numId w:val="41"/>
        </w:numPr>
        <w:ind w:left="1440"/>
      </w:pPr>
      <w:r>
        <w:t>Maintain detailed records of compliance incident management activities, including incident reports, response actions, and remediation plans, for internal review and external reporting purposes.</w:t>
      </w:r>
    </w:p>
    <w:p w14:paraId="16C944B3" w14:textId="77777777" w:rsidR="00880493" w:rsidRDefault="00000000">
      <w:pPr>
        <w:numPr>
          <w:ilvl w:val="0"/>
          <w:numId w:val="36"/>
        </w:numPr>
        <w:ind w:left="1440"/>
      </w:pPr>
      <w:r>
        <w:t>Develop and implement a comprehensive set of compliance metrics to measure the effectiveness of compliance-related activities, policies, and procedures.</w:t>
      </w:r>
    </w:p>
    <w:p w14:paraId="425D5627" w14:textId="77777777" w:rsidR="00880493" w:rsidRDefault="00000000">
      <w:pPr>
        <w:numPr>
          <w:ilvl w:val="0"/>
          <w:numId w:val="36"/>
        </w:numPr>
        <w:ind w:left="1440"/>
      </w:pPr>
      <w:r>
        <w:t>Ensure that compliance metrics are regularly reviewed and updated to reflect changes in regulatory requirements, industry standards, and organizational processes.</w:t>
      </w:r>
    </w:p>
    <w:p w14:paraId="11BEE8D1" w14:textId="77777777" w:rsidR="00880493" w:rsidRDefault="00000000">
      <w:pPr>
        <w:numPr>
          <w:ilvl w:val="0"/>
          <w:numId w:val="36"/>
        </w:numPr>
        <w:ind w:left="1440"/>
      </w:pPr>
      <w:r>
        <w:t>Establish a process for regularly reporting compliance metrics to senior management and the board of directors, providing them with the information needed to make informed decisions about compliance-related matters.</w:t>
      </w:r>
    </w:p>
    <w:p w14:paraId="63F65AD0" w14:textId="77777777" w:rsidR="00880493" w:rsidRDefault="00000000">
      <w:pPr>
        <w:numPr>
          <w:ilvl w:val="0"/>
          <w:numId w:val="36"/>
        </w:numPr>
        <w:ind w:left="1440"/>
      </w:pPr>
      <w:r>
        <w:t>Conduct regular reviews of compliance metrics to identify trends, potential risks, and areas for improvement.</w:t>
      </w:r>
    </w:p>
    <w:p w14:paraId="7D06C2F0" w14:textId="77777777" w:rsidR="00880493" w:rsidRDefault="00000000">
      <w:pPr>
        <w:numPr>
          <w:ilvl w:val="0"/>
          <w:numId w:val="36"/>
        </w:numPr>
        <w:ind w:left="1440"/>
      </w:pPr>
      <w:r>
        <w:t>Provide employees with training and resources on compliance metrics and reporting best practices, ensuring they understand their responsibilities in tracking and reporting compliance-related information.</w:t>
      </w:r>
    </w:p>
    <w:p w14:paraId="0771682D" w14:textId="77777777" w:rsidR="00880493" w:rsidRDefault="00000000">
      <w:pPr>
        <w:numPr>
          <w:ilvl w:val="0"/>
          <w:numId w:val="36"/>
        </w:numPr>
        <w:ind w:left="1440"/>
      </w:pPr>
      <w:r>
        <w:t>Maintain detailed records of compliance metrics and reporting activities, including metric definitions, data sources, and reporting schedules, for internal review and external reporting purposes.</w:t>
      </w:r>
    </w:p>
    <w:p w14:paraId="24B64AE9" w14:textId="77777777" w:rsidR="00880493" w:rsidRDefault="00000000">
      <w:pPr>
        <w:numPr>
          <w:ilvl w:val="0"/>
          <w:numId w:val="5"/>
        </w:numPr>
        <w:ind w:left="1440"/>
      </w:pPr>
      <w:r>
        <w:t>Develop and implement a comprehensive compliance strategy that outlines the organization's commitment to compliance and provides a roadmap for achieving compliance objectives.</w:t>
      </w:r>
    </w:p>
    <w:p w14:paraId="006487D8" w14:textId="77777777" w:rsidR="00880493" w:rsidRDefault="00000000">
      <w:pPr>
        <w:numPr>
          <w:ilvl w:val="0"/>
          <w:numId w:val="5"/>
        </w:numPr>
        <w:ind w:left="1440"/>
      </w:pPr>
      <w:r>
        <w:t>Ensure that the compliance strategy is regularly reviewed and updated to reflect changes in regulatory requirements, industry standards, and organizational processes.</w:t>
      </w:r>
    </w:p>
    <w:p w14:paraId="2BBC099D" w14:textId="77777777" w:rsidR="00880493" w:rsidRDefault="00000000">
      <w:pPr>
        <w:numPr>
          <w:ilvl w:val="0"/>
          <w:numId w:val="5"/>
        </w:numPr>
        <w:ind w:left="1440"/>
      </w:pPr>
      <w:r>
        <w:t>Establish a process for developing and implementing compliance plans that align with the organization's strategic objectives and compliance goals.</w:t>
      </w:r>
    </w:p>
    <w:p w14:paraId="67C9A2F4" w14:textId="77777777" w:rsidR="00880493" w:rsidRDefault="00000000">
      <w:pPr>
        <w:numPr>
          <w:ilvl w:val="0"/>
          <w:numId w:val="5"/>
        </w:numPr>
        <w:ind w:left="1440"/>
      </w:pPr>
      <w:r>
        <w:t>Conduct regular reviews of compliance plans to assess progress, identify potential risks, and make necessary adjustments.</w:t>
      </w:r>
    </w:p>
    <w:p w14:paraId="3D7D477A" w14:textId="77777777" w:rsidR="00880493" w:rsidRDefault="00000000">
      <w:pPr>
        <w:numPr>
          <w:ilvl w:val="0"/>
          <w:numId w:val="5"/>
        </w:numPr>
        <w:ind w:left="1440"/>
      </w:pPr>
      <w:r>
        <w:t>Provide employees with training and resources on compliance strategy and planning best practices, ensuring they understand their responsibilities in achieving compliance objectives.</w:t>
      </w:r>
    </w:p>
    <w:p w14:paraId="0A2BEF30" w14:textId="77777777" w:rsidR="00880493" w:rsidRDefault="00000000">
      <w:pPr>
        <w:numPr>
          <w:ilvl w:val="0"/>
          <w:numId w:val="5"/>
        </w:numPr>
        <w:ind w:left="1440"/>
      </w:pPr>
      <w:r>
        <w:lastRenderedPageBreak/>
        <w:t>Maintain detailed records of compliance strategy and planning activities, including strategy documents, planning templates, and progress reports.</w:t>
      </w:r>
    </w:p>
    <w:p w14:paraId="5283AC13" w14:textId="77777777" w:rsidR="00880493" w:rsidRDefault="00000000">
      <w:pPr>
        <w:numPr>
          <w:ilvl w:val="0"/>
          <w:numId w:val="21"/>
        </w:numPr>
        <w:ind w:left="1440"/>
      </w:pPr>
      <w:r>
        <w:t>Develop and implement a comprehensive compliance risk assessment framework that includes processes for identifying, assessing, and mitigating compliance-related risks.</w:t>
      </w:r>
    </w:p>
    <w:p w14:paraId="206D321E" w14:textId="77777777" w:rsidR="00880493" w:rsidRDefault="00000000">
      <w:pPr>
        <w:numPr>
          <w:ilvl w:val="0"/>
          <w:numId w:val="21"/>
        </w:numPr>
        <w:ind w:left="1440"/>
      </w:pPr>
      <w:r>
        <w:t>Ensure that the compliance risk assessment framework is regularly reviewed and updated to reflect changes in regulatory requirements, industry standards, and organizational processes.</w:t>
      </w:r>
    </w:p>
    <w:p w14:paraId="18285AE1" w14:textId="77777777" w:rsidR="00880493" w:rsidRDefault="00000000">
      <w:pPr>
        <w:numPr>
          <w:ilvl w:val="0"/>
          <w:numId w:val="21"/>
        </w:numPr>
        <w:ind w:left="1440"/>
      </w:pPr>
      <w:r>
        <w:t>Conduct regular compliance risk assessments to identify potential compliance risks and develop strategies to mitigate these risks.</w:t>
      </w:r>
    </w:p>
    <w:p w14:paraId="5F332322" w14:textId="77777777" w:rsidR="00880493" w:rsidRDefault="00000000">
      <w:pPr>
        <w:numPr>
          <w:ilvl w:val="0"/>
          <w:numId w:val="21"/>
        </w:numPr>
        <w:ind w:left="1440"/>
        <w:sectPr w:rsidR="00880493">
          <w:type w:val="continuous"/>
          <w:pgSz w:w="11909" w:h="16834"/>
          <w:pgMar w:top="1440" w:right="1440" w:bottom="1440" w:left="1440" w:header="720" w:footer="720" w:gutter="0"/>
          <w:cols w:space="720"/>
          <w:titlePg/>
        </w:sectPr>
      </w:pPr>
      <w:r>
        <w:t>Establish a process for monitoring and reporting compliance risks, including the development of key risk indicators (KRIs) and regular risk reporting to senior management and the board of directors.</w:t>
      </w:r>
    </w:p>
    <w:p w14:paraId="47D7AE6F" w14:textId="77777777" w:rsidR="00880493" w:rsidRDefault="00000000">
      <w:pPr>
        <w:numPr>
          <w:ilvl w:val="0"/>
          <w:numId w:val="21"/>
        </w:numPr>
        <w:ind w:left="1440"/>
      </w:pPr>
      <w:r>
        <w:lastRenderedPageBreak/>
        <w:t>Section break</w:t>
      </w:r>
    </w:p>
    <w:p w14:paraId="384BC56C" w14:textId="77777777" w:rsidR="00880493" w:rsidRDefault="00000000">
      <w:pPr>
        <w:numPr>
          <w:ilvl w:val="0"/>
          <w:numId w:val="21"/>
        </w:numPr>
        <w:ind w:left="1440"/>
      </w:pPr>
      <w:r>
        <w:t>Provide employees with training and resources on compliance risk assessment and mitigation best practices, ensuring they understand their responsibilities in identifying and mitigating compliance risks.</w:t>
      </w:r>
    </w:p>
    <w:p w14:paraId="4DE185B1" w14:textId="77777777" w:rsidR="00880493" w:rsidRDefault="00000000">
      <w:pPr>
        <w:numPr>
          <w:ilvl w:val="0"/>
          <w:numId w:val="21"/>
        </w:numPr>
        <w:ind w:left="1440"/>
      </w:pPr>
      <w:r>
        <w:t>Maintain detailed records of compliance risk assessment and mitigation activities, including risk assessments, mitigation strategies, and training records, for internal review and external reporting purposes.</w:t>
      </w:r>
    </w:p>
    <w:p w14:paraId="5FD2BFC0" w14:textId="77777777" w:rsidR="00880493" w:rsidRDefault="00000000">
      <w:pPr>
        <w:numPr>
          <w:ilvl w:val="0"/>
          <w:numId w:val="30"/>
        </w:numPr>
        <w:ind w:left="1440"/>
      </w:pPr>
      <w:r>
        <w:t>Develop and implement a comprehensive compliance governance framework that includes the roles and responsibilities of key stakeholders, such as the board of directors, senior management, and compliance officers, in maintaining compliance.</w:t>
      </w:r>
    </w:p>
    <w:p w14:paraId="33130A88" w14:textId="77777777" w:rsidR="00880493" w:rsidRDefault="00000000">
      <w:pPr>
        <w:numPr>
          <w:ilvl w:val="0"/>
          <w:numId w:val="30"/>
        </w:numPr>
        <w:ind w:left="1440"/>
      </w:pPr>
      <w:r>
        <w:t>Ensure that the compliance governance framework is regularly reviewed and updated to reflect changes in regulatory requirements, industry standards, and organizational processes.</w:t>
      </w:r>
    </w:p>
    <w:p w14:paraId="7C87DED1" w14:textId="77777777" w:rsidR="00880493" w:rsidRDefault="00000000">
      <w:pPr>
        <w:numPr>
          <w:ilvl w:val="0"/>
          <w:numId w:val="30"/>
        </w:numPr>
        <w:ind w:left="1440"/>
      </w:pPr>
      <w:r>
        <w:t>Establish a process for monitoring and enforcing compliance with organizational policies, including regular audits, assessments, and reviews.</w:t>
      </w:r>
    </w:p>
    <w:p w14:paraId="037BE8D9" w14:textId="77777777" w:rsidR="00880493" w:rsidRDefault="00000000">
      <w:pPr>
        <w:numPr>
          <w:ilvl w:val="0"/>
          <w:numId w:val="30"/>
        </w:numPr>
        <w:ind w:left="1440"/>
      </w:pPr>
      <w:r>
        <w:t>Conduct regular compliance briefings and updates for senior management and the board of directors, providing them with the information needed to make informed decisions about compliance-related matters.</w:t>
      </w:r>
    </w:p>
    <w:p w14:paraId="43A0761E" w14:textId="77777777" w:rsidR="00880493" w:rsidRDefault="00000000">
      <w:pPr>
        <w:numPr>
          <w:ilvl w:val="0"/>
          <w:numId w:val="30"/>
        </w:numPr>
        <w:ind w:left="1440"/>
      </w:pPr>
      <w:r>
        <w:t>Provide employees with training and resources on compliance governance and oversight best practices, ensuring they understand their responsibilities in maintaining compliance.</w:t>
      </w:r>
    </w:p>
    <w:p w14:paraId="7DE039F5" w14:textId="77777777" w:rsidR="00880493" w:rsidRDefault="00000000">
      <w:pPr>
        <w:numPr>
          <w:ilvl w:val="0"/>
          <w:numId w:val="30"/>
        </w:numPr>
        <w:ind w:left="1440"/>
      </w:pPr>
      <w:r>
        <w:t>Maintain detailed records of compliance governance and oversight activities, including governance documents, audit reports, and training records, for internal review and external reporting purposes.</w:t>
      </w:r>
    </w:p>
    <w:p w14:paraId="1E1C5CC6" w14:textId="77777777" w:rsidR="00880493" w:rsidRDefault="00000000">
      <w:pPr>
        <w:numPr>
          <w:ilvl w:val="0"/>
          <w:numId w:val="13"/>
        </w:numPr>
        <w:ind w:left="1440"/>
      </w:pPr>
      <w:r>
        <w:t>Develop and implement a comprehensive compliance training program that covers data privacy, security, and regulatory compliance best practices, ensuring employees understand their responsibilities in maintaining compliance.</w:t>
      </w:r>
    </w:p>
    <w:p w14:paraId="411FD9A4" w14:textId="77777777" w:rsidR="00880493" w:rsidRDefault="00000000">
      <w:pPr>
        <w:numPr>
          <w:ilvl w:val="0"/>
          <w:numId w:val="13"/>
        </w:numPr>
        <w:ind w:left="1440"/>
      </w:pPr>
      <w:r>
        <w:t>Ensure that the compliance training program is regularly reviewed and updated to reflect changes in regulatory requirements, industry standards, and organizational processes.</w:t>
      </w:r>
    </w:p>
    <w:p w14:paraId="7DED4DE1" w14:textId="77777777" w:rsidR="00880493" w:rsidRDefault="00000000">
      <w:pPr>
        <w:numPr>
          <w:ilvl w:val="0"/>
          <w:numId w:val="13"/>
        </w:numPr>
        <w:ind w:left="1440"/>
      </w:pPr>
      <w:r>
        <w:t>Conduct regular compliance training sessions and workshops to reinforce key compliance concepts and provide employees with the knowledge and skills needed to protect user data and maintain compliance.</w:t>
      </w:r>
    </w:p>
    <w:p w14:paraId="13D1A0C2" w14:textId="77777777" w:rsidR="00880493" w:rsidRDefault="00000000">
      <w:pPr>
        <w:numPr>
          <w:ilvl w:val="0"/>
          <w:numId w:val="13"/>
        </w:numPr>
        <w:ind w:left="1440"/>
      </w:pPr>
      <w:r>
        <w:t>Implement a system for tracking employee participation in compliance training programs, ensuring that all employees complete the required training within the specified timelines.</w:t>
      </w:r>
    </w:p>
    <w:p w14:paraId="6C10FB3B" w14:textId="77777777" w:rsidR="00880493" w:rsidRDefault="00000000">
      <w:pPr>
        <w:numPr>
          <w:ilvl w:val="0"/>
          <w:numId w:val="13"/>
        </w:numPr>
        <w:ind w:left="1440"/>
      </w:pPr>
      <w:r>
        <w:t>Provide employees with access to compliance resources and reference materials, including policy documents, guidelines, and best practice guides, to support their ongoing learning and development.</w:t>
      </w:r>
    </w:p>
    <w:p w14:paraId="6282EE95" w14:textId="77777777" w:rsidR="00880493" w:rsidRDefault="00000000">
      <w:pPr>
        <w:numPr>
          <w:ilvl w:val="0"/>
          <w:numId w:val="13"/>
        </w:numPr>
        <w:ind w:left="1440"/>
      </w:pPr>
      <w:r>
        <w:t>Recognize and reward employees who demonstrate exceptional commitment to compliance, fostering a culture of compliance throughout the organization.</w:t>
      </w:r>
    </w:p>
    <w:p w14:paraId="5407B666" w14:textId="77777777" w:rsidR="00880493" w:rsidRDefault="00000000">
      <w:pPr>
        <w:numPr>
          <w:ilvl w:val="0"/>
          <w:numId w:val="22"/>
        </w:numPr>
        <w:ind w:left="1440"/>
      </w:pPr>
      <w:r>
        <w:t>Develop and implement a comprehensive policy enforcement framework that includes processes for monitoring and enforcing compliance with organizational policies.</w:t>
      </w:r>
    </w:p>
    <w:p w14:paraId="46ED52F4" w14:textId="77777777" w:rsidR="00880493" w:rsidRDefault="00000000">
      <w:pPr>
        <w:numPr>
          <w:ilvl w:val="0"/>
          <w:numId w:val="22"/>
        </w:numPr>
        <w:ind w:left="1440"/>
      </w:pPr>
      <w:r>
        <w:lastRenderedPageBreak/>
        <w:t>Ensure that the policy enforcement framework is regularly reviewed and updated to reflect changes in regulatory requirements, industry standards, and organizational processes.</w:t>
      </w:r>
    </w:p>
    <w:p w14:paraId="199423B3" w14:textId="77777777" w:rsidR="00880493" w:rsidRDefault="00000000">
      <w:pPr>
        <w:numPr>
          <w:ilvl w:val="0"/>
          <w:numId w:val="22"/>
        </w:numPr>
        <w:ind w:left="1440"/>
      </w:pPr>
      <w:r>
        <w:t>Establish a process for conducting regular audits and assessments to verify compliance with organizational policies and identify areas for improvement.</w:t>
      </w:r>
    </w:p>
    <w:p w14:paraId="632A4153" w14:textId="77777777" w:rsidR="00880493" w:rsidRDefault="00000000">
      <w:pPr>
        <w:numPr>
          <w:ilvl w:val="0"/>
          <w:numId w:val="22"/>
        </w:numPr>
        <w:ind w:left="1440"/>
      </w:pPr>
      <w:r>
        <w:t>Develop clear guidelines and procedures for addressing policy violations, including disciplinary actions and remediation plans.</w:t>
      </w:r>
    </w:p>
    <w:p w14:paraId="6718E8F0" w14:textId="77777777" w:rsidR="00880493" w:rsidRDefault="00000000">
      <w:pPr>
        <w:numPr>
          <w:ilvl w:val="0"/>
          <w:numId w:val="22"/>
        </w:numPr>
        <w:ind w:left="1440"/>
      </w:pPr>
      <w:r>
        <w:t>Provide employees with training and resources on policy enforcement best practices, ensuring they understand their responsibilities in adhering to organizational policies.</w:t>
      </w:r>
    </w:p>
    <w:p w14:paraId="41AD2C95" w14:textId="77777777" w:rsidR="00880493" w:rsidRDefault="00000000">
      <w:pPr>
        <w:numPr>
          <w:ilvl w:val="0"/>
          <w:numId w:val="22"/>
        </w:numPr>
        <w:ind w:left="1440"/>
      </w:pPr>
      <w:r>
        <w:t>Maintain detailed records of policy enforcement activities, including audit reports, assessment findings, and disciplinary actions, for internal review and external reporting purposes.</w:t>
      </w:r>
    </w:p>
    <w:p w14:paraId="2B943176" w14:textId="77777777" w:rsidR="00880493" w:rsidRDefault="00000000">
      <w:pPr>
        <w:numPr>
          <w:ilvl w:val="0"/>
          <w:numId w:val="12"/>
        </w:numPr>
        <w:ind w:left="1440"/>
      </w:pPr>
      <w:r>
        <w:t>Develop and implement a process for managing data subject rights and requests, ensuring compliance with data protection regulations such as GDPR and CCPA.</w:t>
      </w:r>
    </w:p>
    <w:p w14:paraId="6F3A53D5" w14:textId="77777777" w:rsidR="00880493" w:rsidRDefault="00000000">
      <w:pPr>
        <w:numPr>
          <w:ilvl w:val="0"/>
          <w:numId w:val="12"/>
        </w:numPr>
        <w:ind w:left="1440"/>
      </w:pPr>
      <w:r>
        <w:t>Ensure that the data subject rights and requests process is regularly reviewed and updated to reflect changes in regulatory requirements, industry standards, and organizational processes.</w:t>
      </w:r>
    </w:p>
    <w:p w14:paraId="2BAEF5A9" w14:textId="77777777" w:rsidR="00880493" w:rsidRDefault="00000000">
      <w:pPr>
        <w:numPr>
          <w:ilvl w:val="0"/>
          <w:numId w:val="12"/>
        </w:numPr>
        <w:ind w:left="1440"/>
      </w:pPr>
      <w:r>
        <w:t>Provide users with clear options for exercising their data subject rights, including the ability to access, correct, delete, or restrict the processing of their data.</w:t>
      </w:r>
    </w:p>
    <w:p w14:paraId="721321CB" w14:textId="77777777" w:rsidR="00880493" w:rsidRDefault="00000000">
      <w:pPr>
        <w:numPr>
          <w:ilvl w:val="0"/>
          <w:numId w:val="12"/>
        </w:numPr>
        <w:ind w:left="1440"/>
      </w:pPr>
      <w:r>
        <w:t>Establish a process for promptly responding to data subject requests, including the required information and timelines for responding.</w:t>
      </w:r>
    </w:p>
    <w:p w14:paraId="63045AEF" w14:textId="77777777" w:rsidR="00880493" w:rsidRDefault="00000000">
      <w:pPr>
        <w:numPr>
          <w:ilvl w:val="0"/>
          <w:numId w:val="12"/>
        </w:numPr>
        <w:ind w:left="1440"/>
      </w:pPr>
      <w:r>
        <w:t>Provide employees with training and resources on data subject rights and requests best practices, ensuring they understand their responsibilities in managing these requests.</w:t>
      </w:r>
    </w:p>
    <w:p w14:paraId="39217C22" w14:textId="77777777" w:rsidR="00880493" w:rsidRDefault="00000000">
      <w:pPr>
        <w:numPr>
          <w:ilvl w:val="0"/>
          <w:numId w:val="12"/>
        </w:numPr>
        <w:ind w:left="1440"/>
      </w:pPr>
      <w:r>
        <w:t>Maintain detailed records of data subject rights and requests activities, including request logs, response actions, and training records, for internal review and external reporting purposes.</w:t>
      </w:r>
    </w:p>
    <w:p w14:paraId="54A4011D" w14:textId="77777777" w:rsidR="00880493" w:rsidRDefault="00000000">
      <w:pPr>
        <w:numPr>
          <w:ilvl w:val="0"/>
          <w:numId w:val="14"/>
        </w:numPr>
        <w:ind w:left="1440"/>
      </w:pPr>
      <w:r>
        <w:t>Develop and implement a comprehensive documentation framework for the compliance program, ensuring that all compliance-related activities, policies, and procedures are thoroughly documented.</w:t>
      </w:r>
    </w:p>
    <w:p w14:paraId="32CB8A6E" w14:textId="77777777" w:rsidR="00880493" w:rsidRDefault="00000000">
      <w:pPr>
        <w:numPr>
          <w:ilvl w:val="0"/>
          <w:numId w:val="14"/>
        </w:numPr>
        <w:ind w:left="1440"/>
      </w:pPr>
      <w:r>
        <w:t>Ensure that the documentation framework is regularly reviewed and updated to reflect changes in regulatory requirements, industry standards, and organizational processes.</w:t>
      </w:r>
    </w:p>
    <w:p w14:paraId="458A7015" w14:textId="77777777" w:rsidR="00880493" w:rsidRDefault="00000000">
      <w:pPr>
        <w:numPr>
          <w:ilvl w:val="0"/>
          <w:numId w:val="14"/>
        </w:numPr>
        <w:ind w:left="1440"/>
      </w:pPr>
      <w:r>
        <w:t>Establish a process for regularly reviewing and updating compliance program documentation to ensure accuracy and completeness.</w:t>
      </w:r>
    </w:p>
    <w:p w14:paraId="6AFAB276" w14:textId="77777777" w:rsidR="00880493" w:rsidRDefault="00000000">
      <w:pPr>
        <w:numPr>
          <w:ilvl w:val="0"/>
          <w:numId w:val="14"/>
        </w:numPr>
        <w:ind w:left="1440"/>
      </w:pPr>
      <w:r>
        <w:t>Provide employees with access to compliance program documentation, including policy documents, guidelines, and best practice guides, to support their ongoing learning and development.</w:t>
      </w:r>
    </w:p>
    <w:p w14:paraId="2E9D5B18" w14:textId="77777777" w:rsidR="00880493" w:rsidRDefault="00000000">
      <w:pPr>
        <w:numPr>
          <w:ilvl w:val="0"/>
          <w:numId w:val="14"/>
        </w:numPr>
        <w:ind w:left="1440"/>
      </w:pPr>
      <w:r>
        <w:t>Conduct regular reviews of compliance program documentation to identify areas for improvement and potential risks.</w:t>
      </w:r>
    </w:p>
    <w:p w14:paraId="65BC75B8" w14:textId="77777777" w:rsidR="00880493" w:rsidRDefault="00000000">
      <w:pPr>
        <w:numPr>
          <w:ilvl w:val="0"/>
          <w:numId w:val="14"/>
        </w:numPr>
        <w:ind w:left="1440"/>
      </w:pPr>
      <w:r>
        <w:t>Maintain detailed records of compliance program documentation activities, including documentation templates, review schedules, and update logs, for internal review and external reporting purposes.</w:t>
      </w:r>
    </w:p>
    <w:p w14:paraId="09FCF10F" w14:textId="77777777" w:rsidR="00880493" w:rsidRDefault="00000000">
      <w:pPr>
        <w:numPr>
          <w:ilvl w:val="0"/>
          <w:numId w:val="24"/>
        </w:numPr>
        <w:ind w:left="1440"/>
      </w:pPr>
      <w:r>
        <w:lastRenderedPageBreak/>
        <w:t>Develop and implement a data classification and handling framework that includes processes for categorizing and managing different types of data based on their sensitivity and compliance requirements.</w:t>
      </w:r>
    </w:p>
    <w:p w14:paraId="47B87E6D" w14:textId="77777777" w:rsidR="00880493" w:rsidRDefault="00000000">
      <w:pPr>
        <w:numPr>
          <w:ilvl w:val="0"/>
          <w:numId w:val="24"/>
        </w:numPr>
        <w:ind w:left="1440"/>
      </w:pPr>
      <w:r>
        <w:t>Ensure that the data classification and handling framework is regularly reviewed and updated to reflect changes in regulatory requirements, industry standards, and organizational processes.</w:t>
      </w:r>
    </w:p>
    <w:p w14:paraId="0BD6FB5C" w14:textId="77777777" w:rsidR="00880493" w:rsidRDefault="00000000">
      <w:pPr>
        <w:numPr>
          <w:ilvl w:val="0"/>
          <w:numId w:val="24"/>
        </w:numPr>
        <w:ind w:left="1440"/>
      </w:pPr>
      <w:r>
        <w:t>Conduct regular data classification and handling assessments to identify potential risks and develop strategies to mitigate these risks.</w:t>
      </w:r>
    </w:p>
    <w:p w14:paraId="5175B124" w14:textId="77777777" w:rsidR="00880493" w:rsidRDefault="00000000">
      <w:pPr>
        <w:numPr>
          <w:ilvl w:val="0"/>
          <w:numId w:val="24"/>
        </w:numPr>
        <w:ind w:left="1440"/>
      </w:pPr>
      <w:r>
        <w:t>Establish a process for monitoring and enforcing compliance with data classification and handling policies, including regular audits, assessments, and reviews.</w:t>
      </w:r>
    </w:p>
    <w:p w14:paraId="2B199F2D" w14:textId="77777777" w:rsidR="00880493" w:rsidRDefault="00000000">
      <w:pPr>
        <w:numPr>
          <w:ilvl w:val="0"/>
          <w:numId w:val="24"/>
        </w:numPr>
        <w:ind w:left="1440"/>
      </w:pPr>
      <w:r>
        <w:t>Provide employees with training and resources on data classification and handling best practices, ensuring they understand their responsibilities in protecting sensitive data and maintaining compliance.</w:t>
      </w:r>
    </w:p>
    <w:p w14:paraId="10FC46CF" w14:textId="77777777" w:rsidR="00880493" w:rsidRDefault="00000000">
      <w:pPr>
        <w:numPr>
          <w:ilvl w:val="0"/>
          <w:numId w:val="24"/>
        </w:numPr>
        <w:ind w:left="1440"/>
      </w:pPr>
      <w:r>
        <w:t>Maintain detailed records of data classification and handling activities, including classification reports, assessment findings, and training records, for internal review and external reporting purposes.</w:t>
      </w:r>
    </w:p>
    <w:p w14:paraId="39353549" w14:textId="77777777" w:rsidR="00880493" w:rsidRDefault="00000000">
      <w:pPr>
        <w:numPr>
          <w:ilvl w:val="0"/>
          <w:numId w:val="16"/>
        </w:numPr>
        <w:ind w:left="1440"/>
      </w:pPr>
      <w:r>
        <w:t>Develop and implement a data minimization and purpose limitation framework that includes processes for collecting and processing only the data necessary for specific, legitimate purposes.</w:t>
      </w:r>
    </w:p>
    <w:p w14:paraId="494A134D" w14:textId="77777777" w:rsidR="00880493" w:rsidRDefault="00000000">
      <w:pPr>
        <w:numPr>
          <w:ilvl w:val="0"/>
          <w:numId w:val="16"/>
        </w:numPr>
        <w:ind w:left="1440"/>
      </w:pPr>
      <w:r>
        <w:t>Ensure that the data minimization and purpose limitation framework is regularly reviewed and updated to reflect changes in regulatory requirements, industry standards, and organizational processes.</w:t>
      </w:r>
    </w:p>
    <w:p w14:paraId="39D34C63" w14:textId="77777777" w:rsidR="00880493" w:rsidRDefault="00000000">
      <w:pPr>
        <w:numPr>
          <w:ilvl w:val="0"/>
          <w:numId w:val="16"/>
        </w:numPr>
        <w:ind w:left="1440"/>
      </w:pPr>
      <w:r>
        <w:t>Conduct regular data minimization and purpose limitation assessments to identify potential risks and develop strategies to mitigate these risks.</w:t>
      </w:r>
    </w:p>
    <w:p w14:paraId="7A263C84" w14:textId="77777777" w:rsidR="00880493" w:rsidRDefault="00000000">
      <w:pPr>
        <w:numPr>
          <w:ilvl w:val="0"/>
          <w:numId w:val="16"/>
        </w:numPr>
        <w:ind w:left="1440"/>
      </w:pPr>
      <w:r>
        <w:t>Establish a process for monitoring and enforcing compliance with data minimization and purpose limitation policies, including regular audits, assessments, and reviews.</w:t>
      </w:r>
    </w:p>
    <w:p w14:paraId="27EC89E4" w14:textId="77777777" w:rsidR="00880493" w:rsidRDefault="00000000">
      <w:pPr>
        <w:numPr>
          <w:ilvl w:val="0"/>
          <w:numId w:val="16"/>
        </w:numPr>
        <w:ind w:left="1440"/>
      </w:pPr>
      <w:r>
        <w:t>Provide employees with training and resources on data minimization and purpose limitation best practices, ensuring they understand their responsibilities in protecting user data and maintaining compliance.</w:t>
      </w:r>
    </w:p>
    <w:p w14:paraId="3872C5EC" w14:textId="77777777" w:rsidR="00880493" w:rsidRDefault="00000000">
      <w:pPr>
        <w:numPr>
          <w:ilvl w:val="0"/>
          <w:numId w:val="16"/>
        </w:numPr>
        <w:ind w:left="1440"/>
      </w:pPr>
      <w:r>
        <w:t>Maintain detailed records of data minimization and purpose limitation activities, including assessment reports, mitigation strategies, and training records, for internal review and external reporting purposes.</w:t>
      </w:r>
    </w:p>
    <w:p w14:paraId="261FBD43" w14:textId="77777777" w:rsidR="00880493" w:rsidRDefault="00000000">
      <w:pPr>
        <w:numPr>
          <w:ilvl w:val="0"/>
          <w:numId w:val="3"/>
        </w:numPr>
        <w:ind w:left="1440"/>
      </w:pPr>
      <w:r>
        <w:t>Develop and implement a Privacy by Design and Default framework that includes processes for integrating privacy considerations into the design and development of products and services.</w:t>
      </w:r>
    </w:p>
    <w:p w14:paraId="2AAC749B" w14:textId="77777777" w:rsidR="00880493" w:rsidRDefault="00000000">
      <w:pPr>
        <w:numPr>
          <w:ilvl w:val="0"/>
          <w:numId w:val="3"/>
        </w:numPr>
        <w:ind w:left="1440"/>
      </w:pPr>
      <w:r>
        <w:t>Ensure that the Privacy by Design and Default framework is regularly reviewed and updated to reflect changes in regulatory requirements, industry standards, and organizational processes.</w:t>
      </w:r>
    </w:p>
    <w:p w14:paraId="350219CD" w14:textId="77777777" w:rsidR="00880493" w:rsidRDefault="00000000">
      <w:pPr>
        <w:numPr>
          <w:ilvl w:val="0"/>
          <w:numId w:val="3"/>
        </w:numPr>
        <w:ind w:left="1440"/>
      </w:pPr>
      <w:r>
        <w:t>Conduct regular Privacy by Design and Default assessments to identify potential privacy risks and develop strategies to mitigate these risks.</w:t>
      </w:r>
    </w:p>
    <w:p w14:paraId="2CA4AFDB" w14:textId="77777777" w:rsidR="00880493" w:rsidRDefault="00000000">
      <w:pPr>
        <w:numPr>
          <w:ilvl w:val="0"/>
          <w:numId w:val="3"/>
        </w:numPr>
        <w:ind w:left="1440"/>
      </w:pPr>
      <w:r>
        <w:t>Establish a process for monitoring and enforcing compliance with Privacy by Design and Default policies, including regular audits, assessments, and reviews.</w:t>
      </w:r>
    </w:p>
    <w:p w14:paraId="44FB2AFE" w14:textId="77777777" w:rsidR="00880493" w:rsidRDefault="00000000">
      <w:pPr>
        <w:numPr>
          <w:ilvl w:val="0"/>
          <w:numId w:val="3"/>
        </w:numPr>
        <w:ind w:left="1440"/>
      </w:pPr>
      <w:r>
        <w:t>Provide employees with training and resources on Privacy by Design and Default best practices, ensuring they understand their responsibilities in protecting user data and maintaining compliance.</w:t>
      </w:r>
    </w:p>
    <w:p w14:paraId="72AD2238" w14:textId="77777777" w:rsidR="00880493" w:rsidRDefault="00000000">
      <w:pPr>
        <w:numPr>
          <w:ilvl w:val="0"/>
          <w:numId w:val="3"/>
        </w:numPr>
        <w:ind w:left="1440"/>
      </w:pPr>
      <w:r>
        <w:lastRenderedPageBreak/>
        <w:t>Maintain detailed records of Privacy by Design and Default activities, including assessment reports, mitigation strategies, and training records, for internal review and external reporting purposes.</w:t>
      </w:r>
    </w:p>
    <w:p w14:paraId="7706B746" w14:textId="77777777" w:rsidR="00880493" w:rsidRDefault="00000000">
      <w:pPr>
        <w:numPr>
          <w:ilvl w:val="0"/>
          <w:numId w:val="39"/>
        </w:numPr>
        <w:ind w:left="1440"/>
      </w:pPr>
      <w:r>
        <w:t>Develop and implement a comprehensive compliance risk reporting framework that includes processes for identifying, assessing, and reporting compliance-related risks.</w:t>
      </w:r>
    </w:p>
    <w:p w14:paraId="57B1FF13" w14:textId="77777777" w:rsidR="00880493" w:rsidRDefault="00000000">
      <w:pPr>
        <w:numPr>
          <w:ilvl w:val="0"/>
          <w:numId w:val="39"/>
        </w:numPr>
        <w:ind w:left="1440"/>
      </w:pPr>
      <w:r>
        <w:t>Ensure that the compliance risk reporting framework is regularly reviewed and updated to reflect changes in regulatory requirements, industry standards, and organizational processes.</w:t>
      </w:r>
    </w:p>
    <w:p w14:paraId="62936579" w14:textId="77777777" w:rsidR="00880493" w:rsidRDefault="00000000">
      <w:pPr>
        <w:numPr>
          <w:ilvl w:val="0"/>
          <w:numId w:val="39"/>
        </w:numPr>
        <w:ind w:left="1440"/>
      </w:pPr>
      <w:r>
        <w:t>Establish a process for regularly reporting compliance risks to senior management and the board of directors, providing them with the information needed to make informed decisions about compliance-related matters.</w:t>
      </w:r>
    </w:p>
    <w:p w14:paraId="4BA8D089" w14:textId="77777777" w:rsidR="00880493" w:rsidRDefault="00000000">
      <w:pPr>
        <w:numPr>
          <w:ilvl w:val="0"/>
          <w:numId w:val="39"/>
        </w:numPr>
        <w:ind w:left="1440"/>
      </w:pPr>
      <w:r>
        <w:t>Conduct regular reviews of compliance risk reports to identify trends, potential risks, and areas for improvement.</w:t>
      </w:r>
    </w:p>
    <w:p w14:paraId="26550218" w14:textId="77777777" w:rsidR="00880493" w:rsidRDefault="00000000">
      <w:pPr>
        <w:numPr>
          <w:ilvl w:val="0"/>
          <w:numId w:val="39"/>
        </w:numPr>
        <w:ind w:left="1440"/>
      </w:pPr>
      <w:r>
        <w:t>Provide employees with training and resources on compliance risk reporting best practices, ensuring they understand their responsibilities in tracking and reporting compliance-related risks.</w:t>
      </w:r>
    </w:p>
    <w:p w14:paraId="263E22E5" w14:textId="77777777" w:rsidR="00880493" w:rsidRDefault="00000000">
      <w:pPr>
        <w:numPr>
          <w:ilvl w:val="0"/>
          <w:numId w:val="39"/>
        </w:numPr>
        <w:ind w:left="1440"/>
      </w:pPr>
      <w:r>
        <w:t>Maintain detailed records of compliance risk reporting activities, including risk assessments, risk reports, and training records, for internal review and external reporting purposes.</w:t>
      </w:r>
    </w:p>
    <w:p w14:paraId="38CD6C4E" w14:textId="77777777" w:rsidR="00880493" w:rsidRDefault="00000000">
      <w:pPr>
        <w:numPr>
          <w:ilvl w:val="0"/>
          <w:numId w:val="19"/>
        </w:numPr>
        <w:ind w:left="1440"/>
      </w:pPr>
      <w:r>
        <w:t>Develop and implement a compliance benchmarking framework that includes processes for comparing the organization's compliance practices with industry standards and best practices.</w:t>
      </w:r>
    </w:p>
    <w:p w14:paraId="3BC0C042" w14:textId="77777777" w:rsidR="00880493" w:rsidRDefault="00000000">
      <w:pPr>
        <w:numPr>
          <w:ilvl w:val="0"/>
          <w:numId w:val="19"/>
        </w:numPr>
        <w:ind w:left="1440"/>
      </w:pPr>
      <w:r>
        <w:t>Ensure that the compliance benchmarking framework is regularly reviewed and updated to reflect changes in regulatory requirements, industry standards, and organizational processes.</w:t>
      </w:r>
    </w:p>
    <w:p w14:paraId="6C9C683C" w14:textId="77777777" w:rsidR="00880493" w:rsidRDefault="00000000">
      <w:pPr>
        <w:numPr>
          <w:ilvl w:val="0"/>
          <w:numId w:val="19"/>
        </w:numPr>
        <w:ind w:left="1440"/>
      </w:pPr>
      <w:r>
        <w:t>Conduct regular compliance benchmarking assessments to identify areas for improvement and potential risks.</w:t>
      </w:r>
    </w:p>
    <w:p w14:paraId="4757B1D8" w14:textId="77777777" w:rsidR="00880493" w:rsidRDefault="00000000">
      <w:pPr>
        <w:numPr>
          <w:ilvl w:val="0"/>
          <w:numId w:val="19"/>
        </w:numPr>
        <w:ind w:left="1440"/>
      </w:pPr>
      <w:r>
        <w:t>Establish a process for monitoring and adopting compliance best practices, including regular reviews of industry standards and participation in compliance-related forums and networks.</w:t>
      </w:r>
    </w:p>
    <w:p w14:paraId="0A4E8277" w14:textId="77777777" w:rsidR="00880493" w:rsidRDefault="00000000">
      <w:pPr>
        <w:numPr>
          <w:ilvl w:val="0"/>
          <w:numId w:val="19"/>
        </w:numPr>
        <w:ind w:left="1440"/>
      </w:pPr>
      <w:r>
        <w:t>Provide employees with training and resources on compliance benchmarking and best practices, ensuring they understand their responsibilities in maintaining and enhancing the compliance program.</w:t>
      </w:r>
    </w:p>
    <w:p w14:paraId="00EFBE4A" w14:textId="77777777" w:rsidR="00880493" w:rsidRDefault="00000000">
      <w:pPr>
        <w:numPr>
          <w:ilvl w:val="0"/>
          <w:numId w:val="19"/>
        </w:numPr>
        <w:spacing w:after="240"/>
        <w:ind w:left="1440"/>
      </w:pPr>
      <w:r>
        <w:t>This text has a footnote.</w:t>
      </w:r>
      <w:r>
        <w:rPr>
          <w:vertAlign w:val="superscript"/>
        </w:rPr>
        <w:footnoteReference w:id="2"/>
      </w:r>
    </w:p>
    <w:p w14:paraId="0863D30F" w14:textId="77777777" w:rsidR="00880493" w:rsidRDefault="00880493">
      <w:pPr>
        <w:ind w:left="720"/>
      </w:pPr>
    </w:p>
    <w:p w14:paraId="78A4A670" w14:textId="77777777" w:rsidR="00880493" w:rsidRDefault="008110A5">
      <w:pPr>
        <w:ind w:left="720"/>
      </w:pPr>
      <w:r>
        <w:rPr>
          <w:noProof/>
        </w:rPr>
        <w:pict w14:anchorId="636C529A">
          <v:rect id="_x0000_i1025" alt="" style="width:382.7pt;height:.05pt;mso-width-percent:0;mso-height-percent:0;mso-width-percent:0;mso-height-percent:0" o:hrpct="848" o:hralign="center" o:hrstd="t" o:hr="t" fillcolor="#a0a0a0" stroked="f"/>
        </w:pict>
      </w:r>
    </w:p>
    <w:p w14:paraId="5F9200AC" w14:textId="77777777" w:rsidR="00880493" w:rsidRDefault="00880493">
      <w:pPr>
        <w:ind w:left="720"/>
      </w:pPr>
    </w:p>
    <w:p w14:paraId="7F30B0CE" w14:textId="77777777" w:rsidR="00880493" w:rsidRDefault="00000000">
      <w:pPr>
        <w:ind w:left="720"/>
      </w:pPr>
      <m:oMathPara>
        <m:oMath>
          <m:r>
            <w:rPr>
              <w:rFonts w:ascii="Cambria Math" w:hAnsi="Cambria Math"/>
            </w:rPr>
            <m:t>Citation - Establish a process for monitoring and adopting compliance best practices, including regular reviews of industry standards and participation in compliance-related forums and networks.Provide employees with training and resources on compliance benchmarking and best practices, ensuring they understand their responsibilities in maintaining and enhancing the compliance program.</m:t>
          </m:r>
        </m:oMath>
      </m:oMathPara>
    </w:p>
    <w:p w14:paraId="09FBC560" w14:textId="77777777" w:rsidR="00880493" w:rsidRDefault="00880493">
      <w:bookmarkStart w:id="51" w:name="_qvjv3d8m8xx2" w:colFirst="0" w:colLast="0"/>
      <w:bookmarkEnd w:id="51"/>
    </w:p>
    <w:sectPr w:rsidR="00880493">
      <w:pgSz w:w="11909" w:h="16834"/>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Oliver Bannatyne" w:date="2024-07-08T00:15:00Z" w:initials="">
    <w:p w14:paraId="23778F30" w14:textId="77777777" w:rsidR="00880493" w:rsidRDefault="00000000">
      <w:pPr>
        <w:widowControl w:val="0"/>
        <w:pBdr>
          <w:top w:val="nil"/>
          <w:left w:val="nil"/>
          <w:bottom w:val="nil"/>
          <w:right w:val="nil"/>
          <w:between w:val="nil"/>
        </w:pBdr>
        <w:spacing w:line="240" w:lineRule="auto"/>
        <w:rPr>
          <w:color w:val="000000"/>
        </w:rPr>
      </w:pPr>
      <w:r>
        <w:rPr>
          <w:color w:val="000000"/>
        </w:rPr>
        <w:t>Comment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778F3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778F30" w16cid:durableId="6573AB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99438" w14:textId="77777777" w:rsidR="008110A5" w:rsidRDefault="008110A5">
      <w:pPr>
        <w:spacing w:line="240" w:lineRule="auto"/>
      </w:pPr>
      <w:r>
        <w:separator/>
      </w:r>
    </w:p>
  </w:endnote>
  <w:endnote w:type="continuationSeparator" w:id="0">
    <w:p w14:paraId="511FF10F" w14:textId="77777777" w:rsidR="008110A5" w:rsidRDefault="008110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embedRegular r:id="rId1" w:fontKey="{CE906FB9-AC60-2345-ADF1-A3BBE951C5B1}"/>
    <w:embedBold r:id="rId2" w:fontKey="{8A67C7F2-50C8-A846-9086-FB88ECEABB74}"/>
    <w:embedItalic r:id="rId3" w:fontKey="{90CEBB55-757D-B34D-B86D-80BCDF9BDBE1}"/>
    <w:embedBoldItalic r:id="rId4" w:fontKey="{0E47B940-E4DE-2F4D-B591-808FF058068E}"/>
  </w:font>
  <w:font w:name="Times New Roman">
    <w:panose1 w:val="02020603050405020304"/>
    <w:charset w:val="00"/>
    <w:family w:val="roman"/>
    <w:pitch w:val="variable"/>
    <w:sig w:usb0="E0002EFF" w:usb1="C000785B" w:usb2="00000009" w:usb3="00000000" w:csb0="000001FF" w:csb1="00000000"/>
    <w:embedRegular r:id="rId5" w:fontKey="{51EBA67C-AA8A-CD4F-94B4-9D924735849B}"/>
  </w:font>
  <w:font w:name="Darker Grotesque">
    <w:charset w:val="00"/>
    <w:family w:val="auto"/>
    <w:pitch w:val="default"/>
    <w:embedRegular r:id="rId6" w:fontKey="{C4F93EA4-EA8A-DB47-A013-B655DAFBF2FE}"/>
  </w:font>
  <w:font w:name="Arial Unicode MS">
    <w:panose1 w:val="020B0604020202020204"/>
    <w:charset w:val="80"/>
    <w:family w:val="swiss"/>
    <w:pitch w:val="variable"/>
    <w:sig w:usb0="F7FFAFFF" w:usb1="E9DFFFFF" w:usb2="0000003F" w:usb3="00000000" w:csb0="003F01FF" w:csb1="00000000"/>
    <w:embedBold r:id="rId7" w:subsetted="1" w:fontKey="{7A5D7FD3-92F9-084D-B2F0-1709129CBE13}"/>
  </w:font>
  <w:font w:name="Wingdings">
    <w:panose1 w:val="05000000000000000000"/>
    <w:charset w:val="4D"/>
    <w:family w:val="decorative"/>
    <w:pitch w:val="variable"/>
    <w:sig w:usb0="00000003" w:usb1="00000000" w:usb2="00000000" w:usb3="00000000" w:csb0="80000001" w:csb1="00000000"/>
    <w:embedRegular r:id="rId8" w:fontKey="{4B81A5C8-5D25-284F-9E3F-5F4B451EAAA9}"/>
  </w:font>
  <w:font w:name="Cambria Math">
    <w:panose1 w:val="02040503050406030204"/>
    <w:charset w:val="00"/>
    <w:family w:val="roman"/>
    <w:pitch w:val="variable"/>
    <w:sig w:usb0="E00002FF" w:usb1="420024FF" w:usb2="00000000" w:usb3="00000000" w:csb0="0000019F" w:csb1="00000000"/>
    <w:embedItalic r:id="rId9" w:fontKey="{D9077CC9-91AC-EF42-923C-94278381C202}"/>
  </w:font>
  <w:font w:name="Calibri">
    <w:panose1 w:val="020F0502020204030204"/>
    <w:charset w:val="00"/>
    <w:family w:val="swiss"/>
    <w:pitch w:val="variable"/>
    <w:sig w:usb0="E0002AFF" w:usb1="C000247B" w:usb2="00000009" w:usb3="00000000" w:csb0="000001FF" w:csb1="00000000"/>
    <w:embedRegular r:id="rId10" w:fontKey="{FA874679-2E01-9E43-9CBD-D354923071B4}"/>
  </w:font>
  <w:font w:name="Cambria">
    <w:panose1 w:val="02040503050406030204"/>
    <w:charset w:val="00"/>
    <w:family w:val="roman"/>
    <w:pitch w:val="variable"/>
    <w:sig w:usb0="E00002FF" w:usb1="400004FF" w:usb2="00000000" w:usb3="00000000" w:csb0="0000019F" w:csb1="00000000"/>
    <w:embedRegular r:id="rId11" w:fontKey="{3AF011C3-2692-8B46-AAA7-620E07ECB81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BDE90" w14:textId="77777777" w:rsidR="00880493" w:rsidRDefault="0088049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BBE31" w14:textId="77777777" w:rsidR="00C37C09" w:rsidRDefault="00C37C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0E0CA" w14:textId="77777777" w:rsidR="00880493" w:rsidRDefault="008804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24544" w14:textId="77777777" w:rsidR="008110A5" w:rsidRDefault="008110A5">
      <w:pPr>
        <w:spacing w:line="240" w:lineRule="auto"/>
      </w:pPr>
      <w:r>
        <w:separator/>
      </w:r>
    </w:p>
  </w:footnote>
  <w:footnote w:type="continuationSeparator" w:id="0">
    <w:p w14:paraId="0C460C96" w14:textId="77777777" w:rsidR="008110A5" w:rsidRDefault="008110A5">
      <w:pPr>
        <w:spacing w:line="240" w:lineRule="auto"/>
      </w:pPr>
      <w:r>
        <w:continuationSeparator/>
      </w:r>
    </w:p>
  </w:footnote>
  <w:footnote w:id="1">
    <w:p w14:paraId="648EB025" w14:textId="77777777" w:rsidR="00880493" w:rsidRDefault="00000000">
      <w:pPr>
        <w:pBdr>
          <w:top w:val="none" w:sz="0" w:space="0" w:color="000000"/>
          <w:left w:val="none" w:sz="0" w:space="0" w:color="000000"/>
          <w:bottom w:val="none" w:sz="0" w:space="0" w:color="000000"/>
          <w:right w:val="none" w:sz="0" w:space="0" w:color="000000"/>
          <w:between w:val="none" w:sz="0" w:space="0" w:color="000000"/>
        </w:pBdr>
        <w:spacing w:line="240" w:lineRule="auto"/>
        <w:jc w:val="both"/>
        <w:rPr>
          <w:sz w:val="16"/>
          <w:szCs w:val="16"/>
        </w:rPr>
      </w:pPr>
      <w:r>
        <w:rPr>
          <w:vertAlign w:val="superscript"/>
        </w:rPr>
        <w:footnoteRef/>
      </w:r>
      <w:r>
        <w:rPr>
          <w:sz w:val="16"/>
          <w:szCs w:val="16"/>
        </w:rPr>
        <w:t xml:space="preserve"> Drafting Note: This agreement includes broad-based weighted average ratchet mechanism. There are two other main types of ratchets that may be considered: narrow-based weighted average ratchet and full ratchet, both of which are more advantageous to the investors. Parties to discuss their preference for which mechanism is appropriate for the transaction. </w:t>
      </w:r>
    </w:p>
  </w:footnote>
  <w:footnote w:id="2">
    <w:p w14:paraId="510877F9" w14:textId="77777777" w:rsidR="00880493" w:rsidRDefault="00000000">
      <w:pPr>
        <w:spacing w:line="240" w:lineRule="auto"/>
        <w:rPr>
          <w:sz w:val="20"/>
          <w:szCs w:val="20"/>
        </w:rPr>
      </w:pPr>
      <w:r>
        <w:rPr>
          <w:vertAlign w:val="superscript"/>
        </w:rPr>
        <w:footnoteRef/>
      </w:r>
      <w:r>
        <w:rPr>
          <w:sz w:val="20"/>
          <w:szCs w:val="20"/>
        </w:rPr>
        <w:t xml:space="preserve"> Footnotes.  </w:t>
      </w:r>
      <w:r>
        <w:t>Provide employees with training and resources on compliance benchmarking and best practices, ensuring they understand their responsibilities in maintaining and enhancing the compliance program.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971D2" w14:textId="77777777" w:rsidR="00880493" w:rsidRDefault="008110A5">
    <w:pPr>
      <w:jc w:val="right"/>
    </w:pPr>
    <w:r>
      <w:pict w14:anchorId="3D75F69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7" type="#_x0000_t136" alt="" style="position:absolute;left:0;text-align:left;margin-left:0;margin-top:0;width:540.85pt;height:97.35pt;rotation:315;z-index:-251657728;mso-wrap-edited:f;mso-width-percent:0;mso-height-percent:0;mso-position-horizontal:center;mso-position-horizontal-relative:margin;mso-position-vertical:center;mso-position-vertical-relative:margin;mso-width-percent:0;mso-height-percent:0" fillcolor="#e8eaed" stroked="f">
          <v:textpath style="font-family:&quot;&amp;quot&quot;;font-size:1pt" string="WATERMARK"/>
          <w10:wrap anchorx="margin" anchory="margin"/>
        </v:shape>
      </w:pict>
    </w:r>
    <w:r w:rsidR="00000000">
      <w:fldChar w:fldCharType="begin"/>
    </w:r>
    <w:r w:rsidR="00000000">
      <w:instrText>PAGE</w:instrText>
    </w:r>
    <w:r w:rsidR="00000000">
      <w:fldChar w:fldCharType="separate"/>
    </w:r>
    <w:r w:rsidR="00C37C09">
      <w:rPr>
        <w:noProof/>
      </w:rPr>
      <w:t>2</w:t>
    </w:r>
    <w:r w:rsidR="00000000">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85FAA" w14:textId="77777777" w:rsidR="00880493" w:rsidRDefault="008110A5">
    <w:pPr>
      <w:jc w:val="right"/>
    </w:pPr>
    <w:r>
      <w:pict w14:anchorId="7FE9C36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alt="" style="position:absolute;left:0;text-align:left;margin-left:0;margin-top:0;width:540.85pt;height:97.35pt;rotation:315;z-index:-251659776;mso-wrap-edited:f;mso-width-percent:0;mso-height-percent:0;mso-position-horizontal:center;mso-position-horizontal-relative:margin;mso-position-vertical:center;mso-position-vertical-relative:margin;mso-width-percent:0;mso-height-percent:0" fillcolor="#e8eaed" stroked="f">
          <v:textpath style="font-family:&quot;&amp;quot&quot;;font-size:1pt" string="WATERMARK"/>
          <w10:wrap anchorx="margin" anchory="margin"/>
        </v:shape>
      </w:pict>
    </w:r>
    <w:r w:rsidR="00000000">
      <w:t xml:space="preserve"> HEADER </w:t>
    </w:r>
    <w:r w:rsidR="00000000">
      <w:fldChar w:fldCharType="begin"/>
    </w:r>
    <w:r w:rsidR="00000000">
      <w:instrText>PAGE</w:instrText>
    </w:r>
    <w:r w:rsidR="00000000">
      <w:fldChar w:fldCharType="separate"/>
    </w:r>
    <w:r w:rsidR="00C37C09">
      <w:rPr>
        <w:noProof/>
      </w:rPr>
      <w:t>3</w:t>
    </w:r>
    <w:r w:rsidR="00000000">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100E5" w14:textId="77777777" w:rsidR="00880493" w:rsidRDefault="00000000">
    <w:pPr>
      <w:jc w:val="right"/>
    </w:pPr>
    <w:r>
      <w:t xml:space="preserve">FIRST PAGE HEADER </w:t>
    </w:r>
    <w:r w:rsidR="008110A5">
      <w:pict w14:anchorId="439FEB9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alt="" style="position:absolute;left:0;text-align:left;margin-left:0;margin-top:0;width:540.85pt;height:97.35pt;rotation:315;z-index:-251658752;mso-wrap-edited:f;mso-width-percent:0;mso-height-percent:0;mso-position-horizontal:center;mso-position-horizontal-relative:margin;mso-position-vertical:center;mso-position-vertical-relative:margin;mso-width-percent:0;mso-height-percent:0" fillcolor="#e8eaed" stroked="f">
          <v:textpath style="font-family:&quot;&amp;quot&quot;;font-size:1pt" string="WATERMARK"/>
          <w10:wrap anchorx="margin" anchory="margin"/>
        </v:shape>
      </w:pict>
    </w:r>
    <w:r>
      <w:fldChar w:fldCharType="begin"/>
    </w:r>
    <w:r>
      <w:instrText>PAGE</w:instrText>
    </w:r>
    <w:r>
      <w:fldChar w:fldCharType="separate"/>
    </w:r>
    <w:r w:rsidR="00C37C09">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C279F"/>
    <w:multiLevelType w:val="multilevel"/>
    <w:tmpl w:val="5B2637E8"/>
    <w:lvl w:ilvl="0">
      <w:start w:val="1"/>
      <w:numFmt w:val="decimal"/>
      <w:lvlText w:val="%1."/>
      <w:lvlJc w:val="left"/>
      <w:pPr>
        <w:ind w:left="720" w:hanging="720"/>
      </w:pPr>
      <w:rPr>
        <w:rFonts w:ascii="Arial" w:eastAsia="Arial" w:hAnsi="Arial" w:cs="Arial"/>
        <w:b/>
        <w:i w:val="0"/>
        <w:sz w:val="22"/>
        <w:szCs w:val="22"/>
      </w:rPr>
    </w:lvl>
    <w:lvl w:ilvl="1">
      <w:start w:val="1"/>
      <w:numFmt w:val="decimal"/>
      <w:lvlText w:val="%1.%2"/>
      <w:lvlJc w:val="left"/>
      <w:pPr>
        <w:ind w:left="1350" w:hanging="720"/>
      </w:pPr>
      <w:rPr>
        <w:rFonts w:ascii="Arial" w:eastAsia="Arial" w:hAnsi="Arial" w:cs="Arial"/>
        <w:b/>
        <w:i w:val="0"/>
        <w:sz w:val="21"/>
        <w:szCs w:val="21"/>
      </w:rPr>
    </w:lvl>
    <w:lvl w:ilvl="2">
      <w:start w:val="1"/>
      <w:numFmt w:val="decimal"/>
      <w:lvlText w:val="%1.%2.%3"/>
      <w:lvlJc w:val="left"/>
      <w:pPr>
        <w:ind w:left="1440" w:hanging="720"/>
      </w:pPr>
      <w:rPr>
        <w:rFonts w:ascii="Arial" w:eastAsia="Arial" w:hAnsi="Arial" w:cs="Arial"/>
        <w:b/>
        <w:i w:val="0"/>
        <w:sz w:val="17"/>
        <w:szCs w:val="17"/>
      </w:rPr>
    </w:lvl>
    <w:lvl w:ilvl="3">
      <w:start w:val="1"/>
      <w:numFmt w:val="lowerLetter"/>
      <w:lvlText w:val="(%4)"/>
      <w:lvlJc w:val="left"/>
      <w:pPr>
        <w:ind w:left="2160" w:hanging="720"/>
      </w:pPr>
      <w:rPr>
        <w:b w:val="0"/>
        <w:i w:val="0"/>
        <w:sz w:val="20"/>
        <w:szCs w:val="20"/>
      </w:rPr>
    </w:lvl>
    <w:lvl w:ilvl="4">
      <w:start w:val="1"/>
      <w:numFmt w:val="lowerLetter"/>
      <w:lvlText w:val="(%5)"/>
      <w:lvlJc w:val="left"/>
      <w:pPr>
        <w:ind w:left="2592" w:hanging="432"/>
      </w:pPr>
      <w:rPr>
        <w:b w:val="0"/>
        <w:sz w:val="20"/>
        <w:szCs w:val="20"/>
      </w:rPr>
    </w:lvl>
    <w:lvl w:ilvl="5">
      <w:start w:val="1"/>
      <w:numFmt w:val="upperRoman"/>
      <w:lvlText w:val="(%6)"/>
      <w:lvlJc w:val="left"/>
      <w:pPr>
        <w:ind w:left="3168" w:hanging="576"/>
      </w:pPr>
      <w:rPr>
        <w:rFonts w:ascii="Arial" w:eastAsia="Arial" w:hAnsi="Arial" w:cs="Arial"/>
        <w:b w:val="0"/>
        <w:i w:val="0"/>
        <w:sz w:val="20"/>
        <w:szCs w:val="20"/>
      </w:r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9541D24"/>
    <w:multiLevelType w:val="multilevel"/>
    <w:tmpl w:val="567C2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9F3312"/>
    <w:multiLevelType w:val="multilevel"/>
    <w:tmpl w:val="F646A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634C5D"/>
    <w:multiLevelType w:val="multilevel"/>
    <w:tmpl w:val="7E121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707FF4"/>
    <w:multiLevelType w:val="multilevel"/>
    <w:tmpl w:val="0DD4C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E769D0"/>
    <w:multiLevelType w:val="multilevel"/>
    <w:tmpl w:val="3C5C2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66974D9"/>
    <w:multiLevelType w:val="multilevel"/>
    <w:tmpl w:val="F0184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CB3C62"/>
    <w:multiLevelType w:val="multilevel"/>
    <w:tmpl w:val="61AEAA24"/>
    <w:lvl w:ilvl="0">
      <w:start w:val="1"/>
      <w:numFmt w:val="decimal"/>
      <w:lvlText w:val="%1."/>
      <w:lvlJc w:val="left"/>
      <w:pPr>
        <w:ind w:left="720" w:hanging="720"/>
      </w:pPr>
      <w:rPr>
        <w:rFonts w:ascii="Arial" w:eastAsia="Arial" w:hAnsi="Arial" w:cs="Arial"/>
        <w:b/>
        <w:i w:val="0"/>
        <w:sz w:val="22"/>
        <w:szCs w:val="22"/>
      </w:rPr>
    </w:lvl>
    <w:lvl w:ilvl="1">
      <w:start w:val="1"/>
      <w:numFmt w:val="decimal"/>
      <w:lvlText w:val="%1.%2"/>
      <w:lvlJc w:val="left"/>
      <w:pPr>
        <w:ind w:left="1350" w:hanging="720"/>
      </w:pPr>
      <w:rPr>
        <w:rFonts w:ascii="Arial" w:eastAsia="Arial" w:hAnsi="Arial" w:cs="Arial"/>
        <w:b/>
        <w:i w:val="0"/>
        <w:sz w:val="21"/>
        <w:szCs w:val="21"/>
      </w:rPr>
    </w:lvl>
    <w:lvl w:ilvl="2">
      <w:start w:val="1"/>
      <w:numFmt w:val="decimal"/>
      <w:lvlText w:val="%1.%2.%3"/>
      <w:lvlJc w:val="left"/>
      <w:pPr>
        <w:ind w:left="1440" w:hanging="720"/>
      </w:pPr>
      <w:rPr>
        <w:rFonts w:ascii="Arial" w:eastAsia="Arial" w:hAnsi="Arial" w:cs="Arial"/>
        <w:b/>
        <w:i w:val="0"/>
        <w:sz w:val="17"/>
        <w:szCs w:val="17"/>
      </w:rPr>
    </w:lvl>
    <w:lvl w:ilvl="3">
      <w:start w:val="1"/>
      <w:numFmt w:val="lowerRoman"/>
      <w:lvlText w:val="(%4)"/>
      <w:lvlJc w:val="left"/>
      <w:pPr>
        <w:ind w:left="2160" w:hanging="720"/>
      </w:pPr>
      <w:rPr>
        <w:rFonts w:ascii="Arial" w:eastAsia="Arial" w:hAnsi="Arial" w:cs="Arial"/>
        <w:b w:val="0"/>
        <w:i w:val="0"/>
        <w:sz w:val="20"/>
        <w:szCs w:val="20"/>
      </w:rPr>
    </w:lvl>
    <w:lvl w:ilvl="4">
      <w:start w:val="1"/>
      <w:numFmt w:val="lowerLetter"/>
      <w:lvlText w:val="(%5)"/>
      <w:lvlJc w:val="left"/>
      <w:pPr>
        <w:ind w:left="2592" w:hanging="432"/>
      </w:pPr>
    </w:lvl>
    <w:lvl w:ilvl="5">
      <w:start w:val="1"/>
      <w:numFmt w:val="upperRoman"/>
      <w:lvlText w:val="(%6)"/>
      <w:lvlJc w:val="left"/>
      <w:pPr>
        <w:ind w:left="3168" w:hanging="576"/>
      </w:pPr>
      <w:rPr>
        <w:rFonts w:ascii="Arial" w:eastAsia="Arial" w:hAnsi="Arial" w:cs="Arial"/>
        <w:b w:val="0"/>
        <w:i w:val="0"/>
        <w:sz w:val="20"/>
        <w:szCs w:val="20"/>
      </w:r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1DE814C1"/>
    <w:multiLevelType w:val="multilevel"/>
    <w:tmpl w:val="E1E6C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CC073B"/>
    <w:multiLevelType w:val="multilevel"/>
    <w:tmpl w:val="31D88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CD2E09"/>
    <w:multiLevelType w:val="multilevel"/>
    <w:tmpl w:val="88E4FBDC"/>
    <w:lvl w:ilvl="0">
      <w:start w:val="1"/>
      <w:numFmt w:val="decimal"/>
      <w:lvlText w:val="%1."/>
      <w:lvlJc w:val="left"/>
      <w:pPr>
        <w:ind w:left="720" w:hanging="720"/>
      </w:pPr>
      <w:rPr>
        <w:rFonts w:ascii="Arial" w:eastAsia="Arial" w:hAnsi="Arial" w:cs="Arial"/>
        <w:b/>
        <w:i w:val="0"/>
        <w:sz w:val="20"/>
        <w:szCs w:val="20"/>
      </w:rPr>
    </w:lvl>
    <w:lvl w:ilvl="1">
      <w:start w:val="1"/>
      <w:numFmt w:val="decimal"/>
      <w:lvlText w:val="%1.%2"/>
      <w:lvlJc w:val="left"/>
      <w:pPr>
        <w:ind w:left="720" w:hanging="720"/>
      </w:pPr>
      <w:rPr>
        <w:rFonts w:ascii="Arial" w:eastAsia="Arial" w:hAnsi="Arial" w:cs="Arial"/>
        <w:b/>
        <w:i w:val="0"/>
        <w:sz w:val="20"/>
        <w:szCs w:val="20"/>
      </w:rPr>
    </w:lvl>
    <w:lvl w:ilvl="2">
      <w:start w:val="1"/>
      <w:numFmt w:val="decimal"/>
      <w:lvlText w:val="%1.%2.%3"/>
      <w:lvlJc w:val="left"/>
      <w:pPr>
        <w:ind w:left="1440" w:hanging="720"/>
      </w:pPr>
      <w:rPr>
        <w:rFonts w:ascii="Arial" w:eastAsia="Arial" w:hAnsi="Arial" w:cs="Arial"/>
        <w:b/>
        <w:i w:val="0"/>
        <w:sz w:val="17"/>
        <w:szCs w:val="17"/>
      </w:rPr>
    </w:lvl>
    <w:lvl w:ilvl="3">
      <w:start w:val="1"/>
      <w:numFmt w:val="lowerRoman"/>
      <w:lvlText w:val="(%4)"/>
      <w:lvlJc w:val="left"/>
      <w:pPr>
        <w:ind w:left="2160" w:hanging="720"/>
      </w:pPr>
      <w:rPr>
        <w:rFonts w:ascii="Arial" w:eastAsia="Arial" w:hAnsi="Arial" w:cs="Arial"/>
        <w:b w:val="0"/>
        <w:i w:val="0"/>
        <w:sz w:val="20"/>
        <w:szCs w:val="20"/>
      </w:rPr>
    </w:lvl>
    <w:lvl w:ilvl="4">
      <w:start w:val="1"/>
      <w:numFmt w:val="lowerLetter"/>
      <w:lvlText w:val="(%5)"/>
      <w:lvlJc w:val="left"/>
      <w:pPr>
        <w:ind w:left="2592" w:hanging="432"/>
      </w:pPr>
      <w:rPr>
        <w:rFonts w:ascii="Arial" w:eastAsia="Arial" w:hAnsi="Arial" w:cs="Arial"/>
        <w:b w:val="0"/>
        <w:i w:val="0"/>
        <w:sz w:val="20"/>
        <w:szCs w:val="20"/>
      </w:rPr>
    </w:lvl>
    <w:lvl w:ilvl="5">
      <w:start w:val="1"/>
      <w:numFmt w:val="upperRoman"/>
      <w:lvlText w:val="(%6)"/>
      <w:lvlJc w:val="left"/>
      <w:pPr>
        <w:ind w:left="3168" w:hanging="576"/>
      </w:pPr>
      <w:rPr>
        <w:rFonts w:ascii="Arial" w:eastAsia="Arial" w:hAnsi="Arial" w:cs="Arial"/>
        <w:b w:val="0"/>
        <w:i w:val="0"/>
        <w:sz w:val="20"/>
        <w:szCs w:val="20"/>
      </w:rPr>
    </w:lvl>
    <w:lvl w:ilvl="6">
      <w:start w:val="1"/>
      <w:numFmt w:val="upperLetter"/>
      <w:lvlText w:val="(%7)"/>
      <w:lvlJc w:val="left"/>
      <w:pPr>
        <w:ind w:left="3744" w:hanging="576"/>
      </w:pPr>
      <w:rPr>
        <w:rFonts w:ascii="Arial" w:eastAsia="Arial" w:hAnsi="Arial" w:cs="Arial"/>
        <w:b w:val="0"/>
        <w:i w:val="0"/>
        <w:sz w:val="20"/>
        <w:szCs w:val="20"/>
      </w:rPr>
    </w:lvl>
    <w:lvl w:ilvl="7">
      <w:start w:val="1"/>
      <w:numFmt w:val="decimal"/>
      <w:lvlText w:val="(%8)"/>
      <w:lvlJc w:val="left"/>
      <w:pPr>
        <w:ind w:left="4320" w:hanging="576"/>
      </w:pPr>
      <w:rPr>
        <w:rFonts w:ascii="Arial" w:eastAsia="Arial" w:hAnsi="Arial" w:cs="Arial"/>
        <w:b w:val="0"/>
        <w:i w:val="0"/>
        <w:sz w:val="20"/>
        <w:szCs w:val="20"/>
      </w:rPr>
    </w:lvl>
    <w:lvl w:ilvl="8">
      <w:start w:val="1"/>
      <w:numFmt w:val="lowerLetter"/>
      <w:lvlText w:val="%9)"/>
      <w:lvlJc w:val="left"/>
      <w:pPr>
        <w:ind w:left="4896" w:hanging="576"/>
      </w:pPr>
      <w:rPr>
        <w:rFonts w:ascii="Arial" w:eastAsia="Arial" w:hAnsi="Arial" w:cs="Arial"/>
        <w:b w:val="0"/>
        <w:i w:val="0"/>
        <w:sz w:val="20"/>
        <w:szCs w:val="20"/>
      </w:rPr>
    </w:lvl>
  </w:abstractNum>
  <w:abstractNum w:abstractNumId="11" w15:restartNumberingAfterBreak="0">
    <w:nsid w:val="2492318A"/>
    <w:multiLevelType w:val="multilevel"/>
    <w:tmpl w:val="73FE7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851FD7"/>
    <w:multiLevelType w:val="multilevel"/>
    <w:tmpl w:val="50623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2B2FCC"/>
    <w:multiLevelType w:val="multilevel"/>
    <w:tmpl w:val="A2D40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B437102"/>
    <w:multiLevelType w:val="multilevel"/>
    <w:tmpl w:val="53D45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EAA6210"/>
    <w:multiLevelType w:val="multilevel"/>
    <w:tmpl w:val="B2B66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C41BE7"/>
    <w:multiLevelType w:val="multilevel"/>
    <w:tmpl w:val="625A7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4013AE8"/>
    <w:multiLevelType w:val="multilevel"/>
    <w:tmpl w:val="519C2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62B5B0D"/>
    <w:multiLevelType w:val="multilevel"/>
    <w:tmpl w:val="81C00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0512BFF"/>
    <w:multiLevelType w:val="multilevel"/>
    <w:tmpl w:val="170A3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44A045C"/>
    <w:multiLevelType w:val="multilevel"/>
    <w:tmpl w:val="BCD4A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46B0F0C"/>
    <w:multiLevelType w:val="multilevel"/>
    <w:tmpl w:val="CDA48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8C85DD2"/>
    <w:multiLevelType w:val="multilevel"/>
    <w:tmpl w:val="F872B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C83A2A"/>
    <w:multiLevelType w:val="multilevel"/>
    <w:tmpl w:val="21CE6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CEB2904"/>
    <w:multiLevelType w:val="multilevel"/>
    <w:tmpl w:val="87F2B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F9B2490"/>
    <w:multiLevelType w:val="multilevel"/>
    <w:tmpl w:val="AD30A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A221179"/>
    <w:multiLevelType w:val="multilevel"/>
    <w:tmpl w:val="F0BE2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FB449B7"/>
    <w:multiLevelType w:val="multilevel"/>
    <w:tmpl w:val="57F6FC30"/>
    <w:lvl w:ilvl="0">
      <w:start w:val="1"/>
      <w:numFmt w:val="decimal"/>
      <w:lvlText w:val="%1."/>
      <w:lvlJc w:val="left"/>
      <w:pPr>
        <w:ind w:left="720" w:hanging="720"/>
      </w:pPr>
      <w:rPr>
        <w:rFonts w:ascii="Arial" w:eastAsia="Arial" w:hAnsi="Arial" w:cs="Arial"/>
        <w:b/>
        <w:i w:val="0"/>
        <w:sz w:val="20"/>
        <w:szCs w:val="20"/>
      </w:rPr>
    </w:lvl>
    <w:lvl w:ilvl="1">
      <w:start w:val="1"/>
      <w:numFmt w:val="decimal"/>
      <w:lvlText w:val="%1.%2"/>
      <w:lvlJc w:val="left"/>
      <w:pPr>
        <w:ind w:left="720" w:hanging="720"/>
      </w:pPr>
      <w:rPr>
        <w:rFonts w:ascii="Arial" w:eastAsia="Arial" w:hAnsi="Arial" w:cs="Arial"/>
        <w:b/>
        <w:i w:val="0"/>
        <w:sz w:val="20"/>
        <w:szCs w:val="20"/>
      </w:rPr>
    </w:lvl>
    <w:lvl w:ilvl="2">
      <w:start w:val="1"/>
      <w:numFmt w:val="decimal"/>
      <w:lvlText w:val="%1.%2.%3"/>
      <w:lvlJc w:val="left"/>
      <w:pPr>
        <w:ind w:left="1440" w:hanging="720"/>
      </w:pPr>
      <w:rPr>
        <w:rFonts w:ascii="Arial" w:eastAsia="Arial" w:hAnsi="Arial" w:cs="Arial"/>
        <w:b/>
        <w:i w:val="0"/>
        <w:sz w:val="17"/>
        <w:szCs w:val="17"/>
      </w:rPr>
    </w:lvl>
    <w:lvl w:ilvl="3">
      <w:start w:val="1"/>
      <w:numFmt w:val="lowerRoman"/>
      <w:lvlText w:val="(%4)"/>
      <w:lvlJc w:val="left"/>
      <w:pPr>
        <w:ind w:left="2160" w:hanging="720"/>
      </w:pPr>
      <w:rPr>
        <w:rFonts w:ascii="Arial" w:eastAsia="Arial" w:hAnsi="Arial" w:cs="Arial"/>
        <w:b w:val="0"/>
        <w:i w:val="0"/>
        <w:sz w:val="20"/>
        <w:szCs w:val="20"/>
      </w:rPr>
    </w:lvl>
    <w:lvl w:ilvl="4">
      <w:start w:val="1"/>
      <w:numFmt w:val="lowerLetter"/>
      <w:lvlText w:val="(%5)"/>
      <w:lvlJc w:val="left"/>
      <w:pPr>
        <w:ind w:left="2592" w:hanging="432"/>
      </w:pPr>
      <w:rPr>
        <w:rFonts w:ascii="Arial" w:eastAsia="Arial" w:hAnsi="Arial" w:cs="Arial"/>
        <w:b w:val="0"/>
        <w:i w:val="0"/>
        <w:sz w:val="20"/>
        <w:szCs w:val="20"/>
      </w:rPr>
    </w:lvl>
    <w:lvl w:ilvl="5">
      <w:start w:val="1"/>
      <w:numFmt w:val="upperRoman"/>
      <w:lvlText w:val="(%6)"/>
      <w:lvlJc w:val="left"/>
      <w:pPr>
        <w:ind w:left="3168" w:hanging="576"/>
      </w:pPr>
      <w:rPr>
        <w:rFonts w:ascii="Arial" w:eastAsia="Arial" w:hAnsi="Arial" w:cs="Arial"/>
        <w:b w:val="0"/>
        <w:i w:val="0"/>
        <w:sz w:val="20"/>
        <w:szCs w:val="20"/>
      </w:rPr>
    </w:lvl>
    <w:lvl w:ilvl="6">
      <w:start w:val="1"/>
      <w:numFmt w:val="upperLetter"/>
      <w:lvlText w:val="(%7)"/>
      <w:lvlJc w:val="left"/>
      <w:pPr>
        <w:ind w:left="3744" w:hanging="576"/>
      </w:pPr>
      <w:rPr>
        <w:rFonts w:ascii="Arial" w:eastAsia="Arial" w:hAnsi="Arial" w:cs="Arial"/>
        <w:b w:val="0"/>
        <w:i w:val="0"/>
        <w:sz w:val="20"/>
        <w:szCs w:val="20"/>
      </w:rPr>
    </w:lvl>
    <w:lvl w:ilvl="7">
      <w:start w:val="1"/>
      <w:numFmt w:val="decimal"/>
      <w:lvlText w:val="(%8)"/>
      <w:lvlJc w:val="left"/>
      <w:pPr>
        <w:ind w:left="4320" w:hanging="576"/>
      </w:pPr>
      <w:rPr>
        <w:rFonts w:ascii="Arial" w:eastAsia="Arial" w:hAnsi="Arial" w:cs="Arial"/>
        <w:b w:val="0"/>
        <w:i w:val="0"/>
        <w:sz w:val="20"/>
        <w:szCs w:val="20"/>
      </w:rPr>
    </w:lvl>
    <w:lvl w:ilvl="8">
      <w:start w:val="1"/>
      <w:numFmt w:val="lowerLetter"/>
      <w:lvlText w:val="%9)"/>
      <w:lvlJc w:val="left"/>
      <w:pPr>
        <w:ind w:left="4896" w:hanging="576"/>
      </w:pPr>
      <w:rPr>
        <w:rFonts w:ascii="Arial" w:eastAsia="Arial" w:hAnsi="Arial" w:cs="Arial"/>
        <w:b w:val="0"/>
        <w:i w:val="0"/>
        <w:sz w:val="20"/>
        <w:szCs w:val="20"/>
      </w:rPr>
    </w:lvl>
  </w:abstractNum>
  <w:abstractNum w:abstractNumId="28" w15:restartNumberingAfterBreak="0">
    <w:nsid w:val="62163825"/>
    <w:multiLevelType w:val="multilevel"/>
    <w:tmpl w:val="4358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4E7472A"/>
    <w:multiLevelType w:val="multilevel"/>
    <w:tmpl w:val="C8CE04BC"/>
    <w:lvl w:ilvl="0">
      <w:start w:val="1"/>
      <w:numFmt w:val="decimal"/>
      <w:lvlText w:val="%1."/>
      <w:lvlJc w:val="left"/>
      <w:pPr>
        <w:ind w:left="720" w:hanging="720"/>
      </w:pPr>
      <w:rPr>
        <w:rFonts w:ascii="Arial" w:eastAsia="Arial" w:hAnsi="Arial" w:cs="Arial"/>
        <w:b/>
        <w:i w:val="0"/>
        <w:sz w:val="22"/>
        <w:szCs w:val="22"/>
      </w:rPr>
    </w:lvl>
    <w:lvl w:ilvl="1">
      <w:start w:val="1"/>
      <w:numFmt w:val="decimal"/>
      <w:lvlText w:val="%1.%2"/>
      <w:lvlJc w:val="left"/>
      <w:pPr>
        <w:ind w:left="1350" w:hanging="720"/>
      </w:pPr>
      <w:rPr>
        <w:rFonts w:ascii="Arial" w:eastAsia="Arial" w:hAnsi="Arial" w:cs="Arial"/>
        <w:b/>
        <w:i w:val="0"/>
        <w:sz w:val="21"/>
        <w:szCs w:val="21"/>
      </w:rPr>
    </w:lvl>
    <w:lvl w:ilvl="2">
      <w:start w:val="1"/>
      <w:numFmt w:val="decimal"/>
      <w:lvlText w:val="%1.%2.%3"/>
      <w:lvlJc w:val="left"/>
      <w:pPr>
        <w:ind w:left="1440" w:hanging="720"/>
      </w:pPr>
      <w:rPr>
        <w:rFonts w:ascii="Arial" w:eastAsia="Arial" w:hAnsi="Arial" w:cs="Arial"/>
        <w:b/>
        <w:i w:val="0"/>
        <w:sz w:val="17"/>
        <w:szCs w:val="17"/>
      </w:rPr>
    </w:lvl>
    <w:lvl w:ilvl="3">
      <w:start w:val="1"/>
      <w:numFmt w:val="lowerRoman"/>
      <w:lvlText w:val="(%4)"/>
      <w:lvlJc w:val="left"/>
      <w:pPr>
        <w:ind w:left="2160" w:hanging="720"/>
      </w:pPr>
      <w:rPr>
        <w:rFonts w:ascii="Arial" w:eastAsia="Arial" w:hAnsi="Arial" w:cs="Arial"/>
        <w:b w:val="0"/>
        <w:i w:val="0"/>
        <w:sz w:val="20"/>
        <w:szCs w:val="20"/>
      </w:rPr>
    </w:lvl>
    <w:lvl w:ilvl="4">
      <w:start w:val="1"/>
      <w:numFmt w:val="lowerLetter"/>
      <w:lvlText w:val="(%5)"/>
      <w:lvlJc w:val="left"/>
      <w:pPr>
        <w:ind w:left="2592" w:hanging="432"/>
      </w:pPr>
    </w:lvl>
    <w:lvl w:ilvl="5">
      <w:start w:val="1"/>
      <w:numFmt w:val="upperRoman"/>
      <w:lvlText w:val="(%6)"/>
      <w:lvlJc w:val="left"/>
      <w:pPr>
        <w:ind w:left="3168" w:hanging="576"/>
      </w:pPr>
      <w:rPr>
        <w:rFonts w:ascii="Arial" w:eastAsia="Arial" w:hAnsi="Arial" w:cs="Arial"/>
        <w:b w:val="0"/>
        <w:i w:val="0"/>
        <w:sz w:val="20"/>
        <w:szCs w:val="20"/>
      </w:r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0" w15:restartNumberingAfterBreak="0">
    <w:nsid w:val="66B450C6"/>
    <w:multiLevelType w:val="multilevel"/>
    <w:tmpl w:val="23CA4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A976E0E"/>
    <w:multiLevelType w:val="multilevel"/>
    <w:tmpl w:val="C8F28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B765E96"/>
    <w:multiLevelType w:val="multilevel"/>
    <w:tmpl w:val="F10C1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C430CF0"/>
    <w:multiLevelType w:val="multilevel"/>
    <w:tmpl w:val="F0D6C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C473FB4"/>
    <w:multiLevelType w:val="multilevel"/>
    <w:tmpl w:val="601A1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CD61060"/>
    <w:multiLevelType w:val="multilevel"/>
    <w:tmpl w:val="AE2C7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0ED1139"/>
    <w:multiLevelType w:val="multilevel"/>
    <w:tmpl w:val="E564C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2ED4DB9"/>
    <w:multiLevelType w:val="multilevel"/>
    <w:tmpl w:val="FB046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6880920"/>
    <w:multiLevelType w:val="multilevel"/>
    <w:tmpl w:val="8752C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7E02DD4"/>
    <w:multiLevelType w:val="multilevel"/>
    <w:tmpl w:val="9A68F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DA612E0"/>
    <w:multiLevelType w:val="multilevel"/>
    <w:tmpl w:val="ADF8A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93934154">
    <w:abstractNumId w:val="7"/>
  </w:num>
  <w:num w:numId="2" w16cid:durableId="1429041759">
    <w:abstractNumId w:val="3"/>
  </w:num>
  <w:num w:numId="3" w16cid:durableId="25065975">
    <w:abstractNumId w:val="9"/>
  </w:num>
  <w:num w:numId="4" w16cid:durableId="561061877">
    <w:abstractNumId w:val="33"/>
  </w:num>
  <w:num w:numId="5" w16cid:durableId="1572764548">
    <w:abstractNumId w:val="16"/>
  </w:num>
  <w:num w:numId="6" w16cid:durableId="109588175">
    <w:abstractNumId w:val="15"/>
  </w:num>
  <w:num w:numId="7" w16cid:durableId="310717300">
    <w:abstractNumId w:val="28"/>
  </w:num>
  <w:num w:numId="8" w16cid:durableId="1675912461">
    <w:abstractNumId w:val="30"/>
  </w:num>
  <w:num w:numId="9" w16cid:durableId="1409418540">
    <w:abstractNumId w:val="12"/>
  </w:num>
  <w:num w:numId="10" w16cid:durableId="750200639">
    <w:abstractNumId w:val="31"/>
  </w:num>
  <w:num w:numId="11" w16cid:durableId="488130999">
    <w:abstractNumId w:val="22"/>
  </w:num>
  <w:num w:numId="12" w16cid:durableId="621545468">
    <w:abstractNumId w:val="39"/>
  </w:num>
  <w:num w:numId="13" w16cid:durableId="1737777261">
    <w:abstractNumId w:val="23"/>
  </w:num>
  <w:num w:numId="14" w16cid:durableId="1714842919">
    <w:abstractNumId w:val="2"/>
  </w:num>
  <w:num w:numId="15" w16cid:durableId="1404715884">
    <w:abstractNumId w:val="20"/>
  </w:num>
  <w:num w:numId="16" w16cid:durableId="1698115823">
    <w:abstractNumId w:val="24"/>
  </w:num>
  <w:num w:numId="17" w16cid:durableId="535585250">
    <w:abstractNumId w:val="5"/>
  </w:num>
  <w:num w:numId="18" w16cid:durableId="960183297">
    <w:abstractNumId w:val="27"/>
  </w:num>
  <w:num w:numId="19" w16cid:durableId="1586839812">
    <w:abstractNumId w:val="6"/>
  </w:num>
  <w:num w:numId="20" w16cid:durableId="221798786">
    <w:abstractNumId w:val="11"/>
  </w:num>
  <w:num w:numId="21" w16cid:durableId="364210733">
    <w:abstractNumId w:val="8"/>
  </w:num>
  <w:num w:numId="22" w16cid:durableId="2001419983">
    <w:abstractNumId w:val="26"/>
  </w:num>
  <w:num w:numId="23" w16cid:durableId="648441262">
    <w:abstractNumId w:val="32"/>
  </w:num>
  <w:num w:numId="24" w16cid:durableId="1683895680">
    <w:abstractNumId w:val="1"/>
  </w:num>
  <w:num w:numId="25" w16cid:durableId="743528574">
    <w:abstractNumId w:val="21"/>
  </w:num>
  <w:num w:numId="26" w16cid:durableId="1915823171">
    <w:abstractNumId w:val="10"/>
  </w:num>
  <w:num w:numId="27" w16cid:durableId="800610299">
    <w:abstractNumId w:val="37"/>
  </w:num>
  <w:num w:numId="28" w16cid:durableId="1187063762">
    <w:abstractNumId w:val="0"/>
  </w:num>
  <w:num w:numId="29" w16cid:durableId="1943147465">
    <w:abstractNumId w:val="13"/>
  </w:num>
  <w:num w:numId="30" w16cid:durableId="2012905457">
    <w:abstractNumId w:val="36"/>
  </w:num>
  <w:num w:numId="31" w16cid:durableId="696465837">
    <w:abstractNumId w:val="29"/>
  </w:num>
  <w:num w:numId="32" w16cid:durableId="1971737615">
    <w:abstractNumId w:val="35"/>
  </w:num>
  <w:num w:numId="33" w16cid:durableId="1526400876">
    <w:abstractNumId w:val="19"/>
  </w:num>
  <w:num w:numId="34" w16cid:durableId="296297280">
    <w:abstractNumId w:val="34"/>
  </w:num>
  <w:num w:numId="35" w16cid:durableId="1056970693">
    <w:abstractNumId w:val="17"/>
  </w:num>
  <w:num w:numId="36" w16cid:durableId="1478306384">
    <w:abstractNumId w:val="40"/>
  </w:num>
  <w:num w:numId="37" w16cid:durableId="406926275">
    <w:abstractNumId w:val="25"/>
  </w:num>
  <w:num w:numId="38" w16cid:durableId="1646737734">
    <w:abstractNumId w:val="14"/>
  </w:num>
  <w:num w:numId="39" w16cid:durableId="832791670">
    <w:abstractNumId w:val="18"/>
  </w:num>
  <w:num w:numId="40" w16cid:durableId="1202861057">
    <w:abstractNumId w:val="4"/>
  </w:num>
  <w:num w:numId="41" w16cid:durableId="1569219360">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Oliver Bannatyne">
    <w15:presenceInfo w15:providerId="None" w15:userId="Oliver Bannaty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displayBackgroundShape/>
  <w:embedTrueTypeFonts/>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0493"/>
    <w:rsid w:val="008110A5"/>
    <w:rsid w:val="00880493"/>
    <w:rsid w:val="00A47A99"/>
    <w:rsid w:val="00B66131"/>
    <w:rsid w:val="00C37C09"/>
    <w:rsid w:val="00EE229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4EA8A"/>
  <w15:docId w15:val="{B9608FE5-A710-9443-BC82-C9A08ED85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er">
    <w:name w:val="footer"/>
    <w:basedOn w:val="Normal"/>
    <w:link w:val="FooterChar"/>
    <w:uiPriority w:val="99"/>
    <w:unhideWhenUsed/>
    <w:rsid w:val="00C37C09"/>
    <w:pPr>
      <w:tabs>
        <w:tab w:val="center" w:pos="4513"/>
        <w:tab w:val="right" w:pos="9026"/>
      </w:tabs>
      <w:spacing w:line="240" w:lineRule="auto"/>
    </w:pPr>
  </w:style>
  <w:style w:type="character" w:customStyle="1" w:styleId="FooterChar">
    <w:name w:val="Footer Char"/>
    <w:basedOn w:val="DefaultParagraphFont"/>
    <w:link w:val="Footer"/>
    <w:uiPriority w:val="99"/>
    <w:rsid w:val="00C37C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diagramColors" Target="diagrams/colors1.xml"/><Relationship Id="rId26" Type="http://schemas.openxmlformats.org/officeDocument/2006/relationships/customXml" Target="ink/ink4.xml"/><Relationship Id="rId21" Type="http://schemas.openxmlformats.org/officeDocument/2006/relationships/image" Target="media/image4.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diagramQuickStyle" Target="diagrams/quickStyle1.xml"/><Relationship Id="rId25" Type="http://schemas.openxmlformats.org/officeDocument/2006/relationships/image" Target="media/image6.png"/><Relationship Id="rId33" Type="http://schemas.openxmlformats.org/officeDocument/2006/relationships/footer" Target="footer2.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customXml" Target="ink/ink1.xml"/><Relationship Id="rId29" Type="http://schemas.openxmlformats.org/officeDocument/2006/relationships/hyperlink" Target="mailto:oliver@joseflega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customXml" Target="ink/ink3.xml"/><Relationship Id="rId32" Type="http://schemas.openxmlformats.org/officeDocument/2006/relationships/footer" Target="footer1.xm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5.png"/><Relationship Id="rId28" Type="http://schemas.openxmlformats.org/officeDocument/2006/relationships/image" Target="media/image8.gif"/><Relationship Id="rId36" Type="http://schemas.openxmlformats.org/officeDocument/2006/relationships/fontTable" Target="fontTable.xml"/><Relationship Id="rId10" Type="http://schemas.microsoft.com/office/2011/relationships/commentsExtended" Target="commentsExtended.xml"/><Relationship Id="rId19" Type="http://schemas.microsoft.com/office/2007/relationships/diagramDrawing" Target="diagrams/drawing1.xml"/><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customXml" Target="ink/ink2.xml"/><Relationship Id="rId27" Type="http://schemas.openxmlformats.org/officeDocument/2006/relationships/image" Target="media/image7.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hyperlink" Target="http://www.joseflegal.com"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3F579B3-C038-B447-B179-F2A8B8276C81}" type="doc">
      <dgm:prSet loTypeId="urn:microsoft.com/office/officeart/2008/layout/AlternatingHexagons" loCatId="" qsTypeId="urn:microsoft.com/office/officeart/2005/8/quickstyle/simple1" qsCatId="simple" csTypeId="urn:microsoft.com/office/officeart/2005/8/colors/accent1_2" csCatId="accent1" phldr="0"/>
      <dgm:spPr/>
      <dgm:t>
        <a:bodyPr/>
        <a:lstStyle/>
        <a:p>
          <a:endParaRPr lang="en-GB"/>
        </a:p>
      </dgm:t>
    </dgm:pt>
    <dgm:pt modelId="{5D692510-0913-2446-B37B-2D805C6B0BBF}">
      <dgm:prSet phldrT="[Text]" phldr="1"/>
      <dgm:spPr/>
      <dgm:t>
        <a:bodyPr/>
        <a:lstStyle/>
        <a:p>
          <a:endParaRPr lang="en-GB"/>
        </a:p>
      </dgm:t>
    </dgm:pt>
    <dgm:pt modelId="{4330CE03-8A5D-C34E-9DE1-B4C891B04B2D}" type="parTrans" cxnId="{98C1A0A3-37B0-984F-B973-9F00B8F65E4E}">
      <dgm:prSet/>
      <dgm:spPr/>
      <dgm:t>
        <a:bodyPr/>
        <a:lstStyle/>
        <a:p>
          <a:endParaRPr lang="en-GB"/>
        </a:p>
      </dgm:t>
    </dgm:pt>
    <dgm:pt modelId="{73DDB71E-8BAF-FA4E-A315-5DA57131D867}" type="sibTrans" cxnId="{98C1A0A3-37B0-984F-B973-9F00B8F65E4E}">
      <dgm:prSet/>
      <dgm:spPr/>
      <dgm:t>
        <a:bodyPr/>
        <a:lstStyle/>
        <a:p>
          <a:endParaRPr lang="en-GB"/>
        </a:p>
      </dgm:t>
    </dgm:pt>
    <dgm:pt modelId="{14A95821-BEA3-224B-85B6-0BB35C44CD66}">
      <dgm:prSet phldrT="[Text]" phldr="1"/>
      <dgm:spPr/>
      <dgm:t>
        <a:bodyPr/>
        <a:lstStyle/>
        <a:p>
          <a:endParaRPr lang="en-GB"/>
        </a:p>
      </dgm:t>
    </dgm:pt>
    <dgm:pt modelId="{1151BBD7-6DBB-2349-8319-9BA2E4FBA104}" type="parTrans" cxnId="{2FE9549B-2EE2-7E43-A013-3E72D8ABAFC0}">
      <dgm:prSet/>
      <dgm:spPr/>
      <dgm:t>
        <a:bodyPr/>
        <a:lstStyle/>
        <a:p>
          <a:endParaRPr lang="en-GB"/>
        </a:p>
      </dgm:t>
    </dgm:pt>
    <dgm:pt modelId="{A9D204AC-D2E5-CE45-A5E2-A8E439D06308}" type="sibTrans" cxnId="{2FE9549B-2EE2-7E43-A013-3E72D8ABAFC0}">
      <dgm:prSet/>
      <dgm:spPr/>
      <dgm:t>
        <a:bodyPr/>
        <a:lstStyle/>
        <a:p>
          <a:endParaRPr lang="en-GB"/>
        </a:p>
      </dgm:t>
    </dgm:pt>
    <dgm:pt modelId="{8C52A9CA-DAB5-BC45-AE2B-7728932AEE3F}">
      <dgm:prSet phldrT="[Text]" phldr="1"/>
      <dgm:spPr/>
      <dgm:t>
        <a:bodyPr/>
        <a:lstStyle/>
        <a:p>
          <a:endParaRPr lang="en-GB"/>
        </a:p>
      </dgm:t>
    </dgm:pt>
    <dgm:pt modelId="{CA565386-3312-4C4B-94E3-F6B4094656D3}" type="parTrans" cxnId="{56573B02-4BD2-4A4C-8A83-C45354E4BE79}">
      <dgm:prSet/>
      <dgm:spPr/>
      <dgm:t>
        <a:bodyPr/>
        <a:lstStyle/>
        <a:p>
          <a:endParaRPr lang="en-GB"/>
        </a:p>
      </dgm:t>
    </dgm:pt>
    <dgm:pt modelId="{FC82AA8C-55E0-714F-9832-32197B90259F}" type="sibTrans" cxnId="{56573B02-4BD2-4A4C-8A83-C45354E4BE79}">
      <dgm:prSet/>
      <dgm:spPr/>
      <dgm:t>
        <a:bodyPr/>
        <a:lstStyle/>
        <a:p>
          <a:endParaRPr lang="en-GB"/>
        </a:p>
      </dgm:t>
    </dgm:pt>
    <dgm:pt modelId="{FEECADE5-609B-6C43-AED8-116BF7C17B2C}">
      <dgm:prSet phldrT="[Text]" phldr="1"/>
      <dgm:spPr/>
      <dgm:t>
        <a:bodyPr/>
        <a:lstStyle/>
        <a:p>
          <a:endParaRPr lang="en-GB"/>
        </a:p>
      </dgm:t>
    </dgm:pt>
    <dgm:pt modelId="{D8E0D5B6-95C5-094D-B44A-CD8D83AE6F0C}" type="parTrans" cxnId="{3F5A1AFA-2239-0344-9FB3-CE8FD181ABEA}">
      <dgm:prSet/>
      <dgm:spPr/>
      <dgm:t>
        <a:bodyPr/>
        <a:lstStyle/>
        <a:p>
          <a:endParaRPr lang="en-GB"/>
        </a:p>
      </dgm:t>
    </dgm:pt>
    <dgm:pt modelId="{EC9AFA43-D9F2-BA4A-AE6C-B188E2C1C299}" type="sibTrans" cxnId="{3F5A1AFA-2239-0344-9FB3-CE8FD181ABEA}">
      <dgm:prSet/>
      <dgm:spPr/>
      <dgm:t>
        <a:bodyPr/>
        <a:lstStyle/>
        <a:p>
          <a:endParaRPr lang="en-GB"/>
        </a:p>
      </dgm:t>
    </dgm:pt>
    <dgm:pt modelId="{C5832291-B5E7-3041-B920-03462FD82B4B}">
      <dgm:prSet phldrT="[Text]" phldr="1"/>
      <dgm:spPr/>
      <dgm:t>
        <a:bodyPr/>
        <a:lstStyle/>
        <a:p>
          <a:endParaRPr lang="en-GB"/>
        </a:p>
      </dgm:t>
    </dgm:pt>
    <dgm:pt modelId="{DCCF0BDD-1F6F-7446-9691-68660EFAD49D}" type="parTrans" cxnId="{5558FF99-B521-0748-8058-2A2179520B5B}">
      <dgm:prSet/>
      <dgm:spPr/>
      <dgm:t>
        <a:bodyPr/>
        <a:lstStyle/>
        <a:p>
          <a:endParaRPr lang="en-GB"/>
        </a:p>
      </dgm:t>
    </dgm:pt>
    <dgm:pt modelId="{E56A89FC-C59C-E940-971C-5BA0A2749D1C}" type="sibTrans" cxnId="{5558FF99-B521-0748-8058-2A2179520B5B}">
      <dgm:prSet/>
      <dgm:spPr/>
      <dgm:t>
        <a:bodyPr/>
        <a:lstStyle/>
        <a:p>
          <a:endParaRPr lang="en-GB"/>
        </a:p>
      </dgm:t>
    </dgm:pt>
    <dgm:pt modelId="{8ADA9F6B-2787-444F-ADE1-83E2C2272378}">
      <dgm:prSet phldrT="[Text]" phldr="1"/>
      <dgm:spPr/>
      <dgm:t>
        <a:bodyPr/>
        <a:lstStyle/>
        <a:p>
          <a:endParaRPr lang="en-GB"/>
        </a:p>
      </dgm:t>
    </dgm:pt>
    <dgm:pt modelId="{8B652471-CDC7-184C-A882-ABD1C0856C5D}" type="parTrans" cxnId="{BF756BEE-EF53-E64C-86D5-85F28EE29BE5}">
      <dgm:prSet/>
      <dgm:spPr/>
      <dgm:t>
        <a:bodyPr/>
        <a:lstStyle/>
        <a:p>
          <a:endParaRPr lang="en-GB"/>
        </a:p>
      </dgm:t>
    </dgm:pt>
    <dgm:pt modelId="{DE38362E-CB40-C34A-A88A-C715BA2580B6}" type="sibTrans" cxnId="{BF756BEE-EF53-E64C-86D5-85F28EE29BE5}">
      <dgm:prSet/>
      <dgm:spPr/>
      <dgm:t>
        <a:bodyPr/>
        <a:lstStyle/>
        <a:p>
          <a:endParaRPr lang="en-GB"/>
        </a:p>
      </dgm:t>
    </dgm:pt>
    <dgm:pt modelId="{0FC11190-BB99-9E48-9D61-781B5DB2508B}" type="pres">
      <dgm:prSet presAssocID="{53F579B3-C038-B447-B179-F2A8B8276C81}" presName="Name0" presStyleCnt="0">
        <dgm:presLayoutVars>
          <dgm:chMax/>
          <dgm:chPref/>
          <dgm:dir/>
          <dgm:animLvl val="lvl"/>
        </dgm:presLayoutVars>
      </dgm:prSet>
      <dgm:spPr/>
    </dgm:pt>
    <dgm:pt modelId="{EBDF62B5-5FCC-4243-B958-4F7F65864B55}" type="pres">
      <dgm:prSet presAssocID="{5D692510-0913-2446-B37B-2D805C6B0BBF}" presName="composite" presStyleCnt="0"/>
      <dgm:spPr/>
    </dgm:pt>
    <dgm:pt modelId="{79D8FD97-9D1C-8D40-9A1D-973C6119FB03}" type="pres">
      <dgm:prSet presAssocID="{5D692510-0913-2446-B37B-2D805C6B0BBF}" presName="Parent1" presStyleLbl="node1" presStyleIdx="0" presStyleCnt="6">
        <dgm:presLayoutVars>
          <dgm:chMax val="1"/>
          <dgm:chPref val="1"/>
          <dgm:bulletEnabled val="1"/>
        </dgm:presLayoutVars>
      </dgm:prSet>
      <dgm:spPr/>
    </dgm:pt>
    <dgm:pt modelId="{B8934FBC-A5A7-9C41-9B41-AA7D1340B9D8}" type="pres">
      <dgm:prSet presAssocID="{5D692510-0913-2446-B37B-2D805C6B0BBF}" presName="Childtext1" presStyleLbl="revTx" presStyleIdx="0" presStyleCnt="3">
        <dgm:presLayoutVars>
          <dgm:chMax val="0"/>
          <dgm:chPref val="0"/>
          <dgm:bulletEnabled val="1"/>
        </dgm:presLayoutVars>
      </dgm:prSet>
      <dgm:spPr/>
    </dgm:pt>
    <dgm:pt modelId="{4CB213F2-7FD4-C142-A4FA-634250FA2BB7}" type="pres">
      <dgm:prSet presAssocID="{5D692510-0913-2446-B37B-2D805C6B0BBF}" presName="BalanceSpacing" presStyleCnt="0"/>
      <dgm:spPr/>
    </dgm:pt>
    <dgm:pt modelId="{CF91D3AA-DEF4-DB42-AB54-3E85C81D38CB}" type="pres">
      <dgm:prSet presAssocID="{5D692510-0913-2446-B37B-2D805C6B0BBF}" presName="BalanceSpacing1" presStyleCnt="0"/>
      <dgm:spPr/>
    </dgm:pt>
    <dgm:pt modelId="{F9A17582-867C-9F4A-B666-FD2737D5A000}" type="pres">
      <dgm:prSet presAssocID="{73DDB71E-8BAF-FA4E-A315-5DA57131D867}" presName="Accent1Text" presStyleLbl="node1" presStyleIdx="1" presStyleCnt="6"/>
      <dgm:spPr/>
    </dgm:pt>
    <dgm:pt modelId="{A9DF8AD3-5E85-2545-8046-B02A9620C278}" type="pres">
      <dgm:prSet presAssocID="{73DDB71E-8BAF-FA4E-A315-5DA57131D867}" presName="spaceBetweenRectangles" presStyleCnt="0"/>
      <dgm:spPr/>
    </dgm:pt>
    <dgm:pt modelId="{56678E59-D315-C048-A615-3C07B9C88AF8}" type="pres">
      <dgm:prSet presAssocID="{8C52A9CA-DAB5-BC45-AE2B-7728932AEE3F}" presName="composite" presStyleCnt="0"/>
      <dgm:spPr/>
    </dgm:pt>
    <dgm:pt modelId="{A8E2AE19-DBA0-3E46-850F-5AC634C1070F}" type="pres">
      <dgm:prSet presAssocID="{8C52A9CA-DAB5-BC45-AE2B-7728932AEE3F}" presName="Parent1" presStyleLbl="node1" presStyleIdx="2" presStyleCnt="6">
        <dgm:presLayoutVars>
          <dgm:chMax val="1"/>
          <dgm:chPref val="1"/>
          <dgm:bulletEnabled val="1"/>
        </dgm:presLayoutVars>
      </dgm:prSet>
      <dgm:spPr/>
    </dgm:pt>
    <dgm:pt modelId="{57AD6097-B047-174C-8EDA-951E1A23E61A}" type="pres">
      <dgm:prSet presAssocID="{8C52A9CA-DAB5-BC45-AE2B-7728932AEE3F}" presName="Childtext1" presStyleLbl="revTx" presStyleIdx="1" presStyleCnt="3">
        <dgm:presLayoutVars>
          <dgm:chMax val="0"/>
          <dgm:chPref val="0"/>
          <dgm:bulletEnabled val="1"/>
        </dgm:presLayoutVars>
      </dgm:prSet>
      <dgm:spPr/>
    </dgm:pt>
    <dgm:pt modelId="{BF32CFB6-033E-EE4E-A880-12933414064D}" type="pres">
      <dgm:prSet presAssocID="{8C52A9CA-DAB5-BC45-AE2B-7728932AEE3F}" presName="BalanceSpacing" presStyleCnt="0"/>
      <dgm:spPr/>
    </dgm:pt>
    <dgm:pt modelId="{7DB5E97D-C1E4-844A-AFD8-33A0D8AE02CF}" type="pres">
      <dgm:prSet presAssocID="{8C52A9CA-DAB5-BC45-AE2B-7728932AEE3F}" presName="BalanceSpacing1" presStyleCnt="0"/>
      <dgm:spPr/>
    </dgm:pt>
    <dgm:pt modelId="{53F079E3-6869-7441-B1DA-16AF33EF8448}" type="pres">
      <dgm:prSet presAssocID="{FC82AA8C-55E0-714F-9832-32197B90259F}" presName="Accent1Text" presStyleLbl="node1" presStyleIdx="3" presStyleCnt="6"/>
      <dgm:spPr/>
    </dgm:pt>
    <dgm:pt modelId="{2682F45F-971A-BE4E-BE05-381C0A62CAC1}" type="pres">
      <dgm:prSet presAssocID="{FC82AA8C-55E0-714F-9832-32197B90259F}" presName="spaceBetweenRectangles" presStyleCnt="0"/>
      <dgm:spPr/>
    </dgm:pt>
    <dgm:pt modelId="{CA485DE2-9CD3-7747-8A4D-0E4400702CF0}" type="pres">
      <dgm:prSet presAssocID="{C5832291-B5E7-3041-B920-03462FD82B4B}" presName="composite" presStyleCnt="0"/>
      <dgm:spPr/>
    </dgm:pt>
    <dgm:pt modelId="{8A9DDB6C-6D0E-4047-920D-2FFA7795162D}" type="pres">
      <dgm:prSet presAssocID="{C5832291-B5E7-3041-B920-03462FD82B4B}" presName="Parent1" presStyleLbl="node1" presStyleIdx="4" presStyleCnt="6">
        <dgm:presLayoutVars>
          <dgm:chMax val="1"/>
          <dgm:chPref val="1"/>
          <dgm:bulletEnabled val="1"/>
        </dgm:presLayoutVars>
      </dgm:prSet>
      <dgm:spPr/>
    </dgm:pt>
    <dgm:pt modelId="{F83A37BA-90CC-DD42-8AEE-40F398FAB955}" type="pres">
      <dgm:prSet presAssocID="{C5832291-B5E7-3041-B920-03462FD82B4B}" presName="Childtext1" presStyleLbl="revTx" presStyleIdx="2" presStyleCnt="3">
        <dgm:presLayoutVars>
          <dgm:chMax val="0"/>
          <dgm:chPref val="0"/>
          <dgm:bulletEnabled val="1"/>
        </dgm:presLayoutVars>
      </dgm:prSet>
      <dgm:spPr/>
    </dgm:pt>
    <dgm:pt modelId="{B0778AEF-F2C4-4641-A5CB-96D270AFB793}" type="pres">
      <dgm:prSet presAssocID="{C5832291-B5E7-3041-B920-03462FD82B4B}" presName="BalanceSpacing" presStyleCnt="0"/>
      <dgm:spPr/>
    </dgm:pt>
    <dgm:pt modelId="{4EB36198-CA6F-2C4F-B409-77C8E8A9B397}" type="pres">
      <dgm:prSet presAssocID="{C5832291-B5E7-3041-B920-03462FD82B4B}" presName="BalanceSpacing1" presStyleCnt="0"/>
      <dgm:spPr/>
    </dgm:pt>
    <dgm:pt modelId="{4B9A62BB-3F6D-F04F-87E7-94ED34FCE2D4}" type="pres">
      <dgm:prSet presAssocID="{E56A89FC-C59C-E940-971C-5BA0A2749D1C}" presName="Accent1Text" presStyleLbl="node1" presStyleIdx="5" presStyleCnt="6"/>
      <dgm:spPr/>
    </dgm:pt>
  </dgm:ptLst>
  <dgm:cxnLst>
    <dgm:cxn modelId="{56573B02-4BD2-4A4C-8A83-C45354E4BE79}" srcId="{53F579B3-C038-B447-B179-F2A8B8276C81}" destId="{8C52A9CA-DAB5-BC45-AE2B-7728932AEE3F}" srcOrd="1" destOrd="0" parTransId="{CA565386-3312-4C4B-94E3-F6B4094656D3}" sibTransId="{FC82AA8C-55E0-714F-9832-32197B90259F}"/>
    <dgm:cxn modelId="{A617CE0E-4982-494C-A782-AFCF773949FF}" type="presOf" srcId="{5D692510-0913-2446-B37B-2D805C6B0BBF}" destId="{79D8FD97-9D1C-8D40-9A1D-973C6119FB03}" srcOrd="0" destOrd="0" presId="urn:microsoft.com/office/officeart/2008/layout/AlternatingHexagons"/>
    <dgm:cxn modelId="{17F08021-F8F9-E741-8746-89487E56C522}" type="presOf" srcId="{14A95821-BEA3-224B-85B6-0BB35C44CD66}" destId="{B8934FBC-A5A7-9C41-9B41-AA7D1340B9D8}" srcOrd="0" destOrd="0" presId="urn:microsoft.com/office/officeart/2008/layout/AlternatingHexagons"/>
    <dgm:cxn modelId="{77109D28-0581-7048-97A8-C657C60059DE}" type="presOf" srcId="{E56A89FC-C59C-E940-971C-5BA0A2749D1C}" destId="{4B9A62BB-3F6D-F04F-87E7-94ED34FCE2D4}" srcOrd="0" destOrd="0" presId="urn:microsoft.com/office/officeart/2008/layout/AlternatingHexagons"/>
    <dgm:cxn modelId="{A2211C4B-C83A-5F4D-90E6-2E38FE41A0E0}" type="presOf" srcId="{FEECADE5-609B-6C43-AED8-116BF7C17B2C}" destId="{57AD6097-B047-174C-8EDA-951E1A23E61A}" srcOrd="0" destOrd="0" presId="urn:microsoft.com/office/officeart/2008/layout/AlternatingHexagons"/>
    <dgm:cxn modelId="{6E195283-15EE-9447-9792-02C20BA589BE}" type="presOf" srcId="{8ADA9F6B-2787-444F-ADE1-83E2C2272378}" destId="{F83A37BA-90CC-DD42-8AEE-40F398FAB955}" srcOrd="0" destOrd="0" presId="urn:microsoft.com/office/officeart/2008/layout/AlternatingHexagons"/>
    <dgm:cxn modelId="{5558FF99-B521-0748-8058-2A2179520B5B}" srcId="{53F579B3-C038-B447-B179-F2A8B8276C81}" destId="{C5832291-B5E7-3041-B920-03462FD82B4B}" srcOrd="2" destOrd="0" parTransId="{DCCF0BDD-1F6F-7446-9691-68660EFAD49D}" sibTransId="{E56A89FC-C59C-E940-971C-5BA0A2749D1C}"/>
    <dgm:cxn modelId="{2FE9549B-2EE2-7E43-A013-3E72D8ABAFC0}" srcId="{5D692510-0913-2446-B37B-2D805C6B0BBF}" destId="{14A95821-BEA3-224B-85B6-0BB35C44CD66}" srcOrd="0" destOrd="0" parTransId="{1151BBD7-6DBB-2349-8319-9BA2E4FBA104}" sibTransId="{A9D204AC-D2E5-CE45-A5E2-A8E439D06308}"/>
    <dgm:cxn modelId="{98C1A0A3-37B0-984F-B973-9F00B8F65E4E}" srcId="{53F579B3-C038-B447-B179-F2A8B8276C81}" destId="{5D692510-0913-2446-B37B-2D805C6B0BBF}" srcOrd="0" destOrd="0" parTransId="{4330CE03-8A5D-C34E-9DE1-B4C891B04B2D}" sibTransId="{73DDB71E-8BAF-FA4E-A315-5DA57131D867}"/>
    <dgm:cxn modelId="{0B534CAF-168D-5E43-9629-713227A330C9}" type="presOf" srcId="{73DDB71E-8BAF-FA4E-A315-5DA57131D867}" destId="{F9A17582-867C-9F4A-B666-FD2737D5A000}" srcOrd="0" destOrd="0" presId="urn:microsoft.com/office/officeart/2008/layout/AlternatingHexagons"/>
    <dgm:cxn modelId="{0D95B5BE-2845-F748-9F04-3F4A2DF1EE88}" type="presOf" srcId="{53F579B3-C038-B447-B179-F2A8B8276C81}" destId="{0FC11190-BB99-9E48-9D61-781B5DB2508B}" srcOrd="0" destOrd="0" presId="urn:microsoft.com/office/officeart/2008/layout/AlternatingHexagons"/>
    <dgm:cxn modelId="{187044D1-DF4C-9742-B359-477B2B7D5BA8}" type="presOf" srcId="{C5832291-B5E7-3041-B920-03462FD82B4B}" destId="{8A9DDB6C-6D0E-4047-920D-2FFA7795162D}" srcOrd="0" destOrd="0" presId="urn:microsoft.com/office/officeart/2008/layout/AlternatingHexagons"/>
    <dgm:cxn modelId="{FBDFFDE9-F1CC-5540-8C91-0F1B567E4CC3}" type="presOf" srcId="{FC82AA8C-55E0-714F-9832-32197B90259F}" destId="{53F079E3-6869-7441-B1DA-16AF33EF8448}" srcOrd="0" destOrd="0" presId="urn:microsoft.com/office/officeart/2008/layout/AlternatingHexagons"/>
    <dgm:cxn modelId="{BF756BEE-EF53-E64C-86D5-85F28EE29BE5}" srcId="{C5832291-B5E7-3041-B920-03462FD82B4B}" destId="{8ADA9F6B-2787-444F-ADE1-83E2C2272378}" srcOrd="0" destOrd="0" parTransId="{8B652471-CDC7-184C-A882-ABD1C0856C5D}" sibTransId="{DE38362E-CB40-C34A-A88A-C715BA2580B6}"/>
    <dgm:cxn modelId="{3F5A1AFA-2239-0344-9FB3-CE8FD181ABEA}" srcId="{8C52A9CA-DAB5-BC45-AE2B-7728932AEE3F}" destId="{FEECADE5-609B-6C43-AED8-116BF7C17B2C}" srcOrd="0" destOrd="0" parTransId="{D8E0D5B6-95C5-094D-B44A-CD8D83AE6F0C}" sibTransId="{EC9AFA43-D9F2-BA4A-AE6C-B188E2C1C299}"/>
    <dgm:cxn modelId="{6F0075FB-39AA-1E4F-B13D-2C51A0F9925B}" type="presOf" srcId="{8C52A9CA-DAB5-BC45-AE2B-7728932AEE3F}" destId="{A8E2AE19-DBA0-3E46-850F-5AC634C1070F}" srcOrd="0" destOrd="0" presId="urn:microsoft.com/office/officeart/2008/layout/AlternatingHexagons"/>
    <dgm:cxn modelId="{0C775509-13C5-F241-A1FF-1A076F0A6EB4}" type="presParOf" srcId="{0FC11190-BB99-9E48-9D61-781B5DB2508B}" destId="{EBDF62B5-5FCC-4243-B958-4F7F65864B55}" srcOrd="0" destOrd="0" presId="urn:microsoft.com/office/officeart/2008/layout/AlternatingHexagons"/>
    <dgm:cxn modelId="{328D4F9A-AB8E-4548-850D-8D710D986541}" type="presParOf" srcId="{EBDF62B5-5FCC-4243-B958-4F7F65864B55}" destId="{79D8FD97-9D1C-8D40-9A1D-973C6119FB03}" srcOrd="0" destOrd="0" presId="urn:microsoft.com/office/officeart/2008/layout/AlternatingHexagons"/>
    <dgm:cxn modelId="{8782579A-B7F4-5E4B-9F14-346E1B5B2E61}" type="presParOf" srcId="{EBDF62B5-5FCC-4243-B958-4F7F65864B55}" destId="{B8934FBC-A5A7-9C41-9B41-AA7D1340B9D8}" srcOrd="1" destOrd="0" presId="urn:microsoft.com/office/officeart/2008/layout/AlternatingHexagons"/>
    <dgm:cxn modelId="{449E31B1-3C17-DF41-8A31-2E32DE2AC231}" type="presParOf" srcId="{EBDF62B5-5FCC-4243-B958-4F7F65864B55}" destId="{4CB213F2-7FD4-C142-A4FA-634250FA2BB7}" srcOrd="2" destOrd="0" presId="urn:microsoft.com/office/officeart/2008/layout/AlternatingHexagons"/>
    <dgm:cxn modelId="{2ED0C689-6145-E945-A3BA-009661A4C465}" type="presParOf" srcId="{EBDF62B5-5FCC-4243-B958-4F7F65864B55}" destId="{CF91D3AA-DEF4-DB42-AB54-3E85C81D38CB}" srcOrd="3" destOrd="0" presId="urn:microsoft.com/office/officeart/2008/layout/AlternatingHexagons"/>
    <dgm:cxn modelId="{8BF47A69-F9CE-D844-B9DF-097C999B9380}" type="presParOf" srcId="{EBDF62B5-5FCC-4243-B958-4F7F65864B55}" destId="{F9A17582-867C-9F4A-B666-FD2737D5A000}" srcOrd="4" destOrd="0" presId="urn:microsoft.com/office/officeart/2008/layout/AlternatingHexagons"/>
    <dgm:cxn modelId="{18A16E83-E8EE-8D47-9D66-EFC03803E1E5}" type="presParOf" srcId="{0FC11190-BB99-9E48-9D61-781B5DB2508B}" destId="{A9DF8AD3-5E85-2545-8046-B02A9620C278}" srcOrd="1" destOrd="0" presId="urn:microsoft.com/office/officeart/2008/layout/AlternatingHexagons"/>
    <dgm:cxn modelId="{3BC6391F-C6F1-ED45-9110-2B9097C57E8B}" type="presParOf" srcId="{0FC11190-BB99-9E48-9D61-781B5DB2508B}" destId="{56678E59-D315-C048-A615-3C07B9C88AF8}" srcOrd="2" destOrd="0" presId="urn:microsoft.com/office/officeart/2008/layout/AlternatingHexagons"/>
    <dgm:cxn modelId="{E2CC0B09-00C6-2B4E-8E75-76BA6F84F897}" type="presParOf" srcId="{56678E59-D315-C048-A615-3C07B9C88AF8}" destId="{A8E2AE19-DBA0-3E46-850F-5AC634C1070F}" srcOrd="0" destOrd="0" presId="urn:microsoft.com/office/officeart/2008/layout/AlternatingHexagons"/>
    <dgm:cxn modelId="{8F87C537-3AB6-3743-9370-A4A9E7605434}" type="presParOf" srcId="{56678E59-D315-C048-A615-3C07B9C88AF8}" destId="{57AD6097-B047-174C-8EDA-951E1A23E61A}" srcOrd="1" destOrd="0" presId="urn:microsoft.com/office/officeart/2008/layout/AlternatingHexagons"/>
    <dgm:cxn modelId="{160A906F-4646-5143-92AC-87BBDFB9B6C0}" type="presParOf" srcId="{56678E59-D315-C048-A615-3C07B9C88AF8}" destId="{BF32CFB6-033E-EE4E-A880-12933414064D}" srcOrd="2" destOrd="0" presId="urn:microsoft.com/office/officeart/2008/layout/AlternatingHexagons"/>
    <dgm:cxn modelId="{23A857AC-822D-EB46-8C91-BFDC3A301F84}" type="presParOf" srcId="{56678E59-D315-C048-A615-3C07B9C88AF8}" destId="{7DB5E97D-C1E4-844A-AFD8-33A0D8AE02CF}" srcOrd="3" destOrd="0" presId="urn:microsoft.com/office/officeart/2008/layout/AlternatingHexagons"/>
    <dgm:cxn modelId="{352C9212-B550-4A48-AAB8-BDC84B5C2314}" type="presParOf" srcId="{56678E59-D315-C048-A615-3C07B9C88AF8}" destId="{53F079E3-6869-7441-B1DA-16AF33EF8448}" srcOrd="4" destOrd="0" presId="urn:microsoft.com/office/officeart/2008/layout/AlternatingHexagons"/>
    <dgm:cxn modelId="{9CF742E8-E63C-DD48-B0E0-E845DCBE5F61}" type="presParOf" srcId="{0FC11190-BB99-9E48-9D61-781B5DB2508B}" destId="{2682F45F-971A-BE4E-BE05-381C0A62CAC1}" srcOrd="3" destOrd="0" presId="urn:microsoft.com/office/officeart/2008/layout/AlternatingHexagons"/>
    <dgm:cxn modelId="{E18689AD-83D4-094D-B8AB-E775861FBA79}" type="presParOf" srcId="{0FC11190-BB99-9E48-9D61-781B5DB2508B}" destId="{CA485DE2-9CD3-7747-8A4D-0E4400702CF0}" srcOrd="4" destOrd="0" presId="urn:microsoft.com/office/officeart/2008/layout/AlternatingHexagons"/>
    <dgm:cxn modelId="{7FC02AE6-055A-0A4A-9181-D02F9B7FC9AE}" type="presParOf" srcId="{CA485DE2-9CD3-7747-8A4D-0E4400702CF0}" destId="{8A9DDB6C-6D0E-4047-920D-2FFA7795162D}" srcOrd="0" destOrd="0" presId="urn:microsoft.com/office/officeart/2008/layout/AlternatingHexagons"/>
    <dgm:cxn modelId="{3BC45105-F1A5-AD4C-A87A-7620C6A10664}" type="presParOf" srcId="{CA485DE2-9CD3-7747-8A4D-0E4400702CF0}" destId="{F83A37BA-90CC-DD42-8AEE-40F398FAB955}" srcOrd="1" destOrd="0" presId="urn:microsoft.com/office/officeart/2008/layout/AlternatingHexagons"/>
    <dgm:cxn modelId="{2550305A-0F2A-784F-95C9-ED54A1C1E2D1}" type="presParOf" srcId="{CA485DE2-9CD3-7747-8A4D-0E4400702CF0}" destId="{B0778AEF-F2C4-4641-A5CB-96D270AFB793}" srcOrd="2" destOrd="0" presId="urn:microsoft.com/office/officeart/2008/layout/AlternatingHexagons"/>
    <dgm:cxn modelId="{F2D2A5A8-F875-EC49-8C9C-1D199DA5D310}" type="presParOf" srcId="{CA485DE2-9CD3-7747-8A4D-0E4400702CF0}" destId="{4EB36198-CA6F-2C4F-B409-77C8E8A9B397}" srcOrd="3" destOrd="0" presId="urn:microsoft.com/office/officeart/2008/layout/AlternatingHexagons"/>
    <dgm:cxn modelId="{E16BEE94-DD1A-3D47-8BF5-605B06C8F6E7}" type="presParOf" srcId="{CA485DE2-9CD3-7747-8A4D-0E4400702CF0}" destId="{4B9A62BB-3F6D-F04F-87E7-94ED34FCE2D4}" srcOrd="4" destOrd="0" presId="urn:microsoft.com/office/officeart/2008/layout/AlternatingHexagon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D8FD97-9D1C-8D40-9A1D-973C6119FB03}">
      <dsp:nvSpPr>
        <dsp:cNvPr id="0" name=""/>
        <dsp:cNvSpPr/>
      </dsp:nvSpPr>
      <dsp:spPr>
        <a:xfrm rot="5400000">
          <a:off x="2414159" y="77407"/>
          <a:ext cx="1186160" cy="1031959"/>
        </a:xfrm>
        <a:prstGeom prst="hexagon">
          <a:avLst>
            <a:gd name="adj" fmla="val 2500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endParaRPr lang="en-GB" sz="1700" kern="1200"/>
        </a:p>
      </dsp:txBody>
      <dsp:txXfrm rot="-5400000">
        <a:off x="2652073" y="185150"/>
        <a:ext cx="710331" cy="816474"/>
      </dsp:txXfrm>
    </dsp:sp>
    <dsp:sp modelId="{B8934FBC-A5A7-9C41-9B41-AA7D1340B9D8}">
      <dsp:nvSpPr>
        <dsp:cNvPr id="0" name=""/>
        <dsp:cNvSpPr/>
      </dsp:nvSpPr>
      <dsp:spPr>
        <a:xfrm>
          <a:off x="3554533" y="237539"/>
          <a:ext cx="1323754" cy="7116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5730" tIns="125730" rIns="125730" bIns="125730" numCol="1" spcCol="1270" anchor="ctr" anchorCtr="0">
          <a:noAutofit/>
        </a:bodyPr>
        <a:lstStyle/>
        <a:p>
          <a:pPr marL="0" lvl="0" indent="0" algn="l" defTabSz="1466850">
            <a:lnSpc>
              <a:spcPct val="90000"/>
            </a:lnSpc>
            <a:spcBef>
              <a:spcPct val="0"/>
            </a:spcBef>
            <a:spcAft>
              <a:spcPct val="35000"/>
            </a:spcAft>
            <a:buNone/>
          </a:pPr>
          <a:endParaRPr lang="en-GB" sz="3300" kern="1200"/>
        </a:p>
      </dsp:txBody>
      <dsp:txXfrm>
        <a:off x="3554533" y="237539"/>
        <a:ext cx="1323754" cy="711696"/>
      </dsp:txXfrm>
    </dsp:sp>
    <dsp:sp modelId="{F9A17582-867C-9F4A-B666-FD2737D5A000}">
      <dsp:nvSpPr>
        <dsp:cNvPr id="0" name=""/>
        <dsp:cNvSpPr/>
      </dsp:nvSpPr>
      <dsp:spPr>
        <a:xfrm rot="5400000">
          <a:off x="1299643" y="77407"/>
          <a:ext cx="1186160" cy="1031959"/>
        </a:xfrm>
        <a:prstGeom prst="hexagon">
          <a:avLst>
            <a:gd name="adj" fmla="val 2500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600200">
            <a:lnSpc>
              <a:spcPct val="90000"/>
            </a:lnSpc>
            <a:spcBef>
              <a:spcPct val="0"/>
            </a:spcBef>
            <a:spcAft>
              <a:spcPct val="35000"/>
            </a:spcAft>
            <a:buNone/>
          </a:pPr>
          <a:endParaRPr lang="en-GB" sz="3600" kern="1200"/>
        </a:p>
      </dsp:txBody>
      <dsp:txXfrm rot="-5400000">
        <a:off x="1537557" y="185150"/>
        <a:ext cx="710331" cy="816474"/>
      </dsp:txXfrm>
    </dsp:sp>
    <dsp:sp modelId="{A8E2AE19-DBA0-3E46-850F-5AC634C1070F}">
      <dsp:nvSpPr>
        <dsp:cNvPr id="0" name=""/>
        <dsp:cNvSpPr/>
      </dsp:nvSpPr>
      <dsp:spPr>
        <a:xfrm rot="5400000">
          <a:off x="1854766" y="1084220"/>
          <a:ext cx="1186160" cy="1031959"/>
        </a:xfrm>
        <a:prstGeom prst="hexagon">
          <a:avLst>
            <a:gd name="adj" fmla="val 2500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endParaRPr lang="en-GB" sz="1700" kern="1200"/>
        </a:p>
      </dsp:txBody>
      <dsp:txXfrm rot="-5400000">
        <a:off x="2092680" y="1191963"/>
        <a:ext cx="710331" cy="816474"/>
      </dsp:txXfrm>
    </dsp:sp>
    <dsp:sp modelId="{57AD6097-B047-174C-8EDA-951E1A23E61A}">
      <dsp:nvSpPr>
        <dsp:cNvPr id="0" name=""/>
        <dsp:cNvSpPr/>
      </dsp:nvSpPr>
      <dsp:spPr>
        <a:xfrm>
          <a:off x="608111" y="1244351"/>
          <a:ext cx="1281052" cy="7116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1920" tIns="121920" rIns="121920" bIns="121920" numCol="1" spcCol="1270" anchor="ctr" anchorCtr="0">
          <a:noAutofit/>
        </a:bodyPr>
        <a:lstStyle/>
        <a:p>
          <a:pPr marL="0" lvl="0" indent="0" algn="r" defTabSz="1422400">
            <a:lnSpc>
              <a:spcPct val="90000"/>
            </a:lnSpc>
            <a:spcBef>
              <a:spcPct val="0"/>
            </a:spcBef>
            <a:spcAft>
              <a:spcPct val="35000"/>
            </a:spcAft>
            <a:buNone/>
          </a:pPr>
          <a:endParaRPr lang="en-GB" sz="3200" kern="1200"/>
        </a:p>
      </dsp:txBody>
      <dsp:txXfrm>
        <a:off x="608111" y="1244351"/>
        <a:ext cx="1281052" cy="711696"/>
      </dsp:txXfrm>
    </dsp:sp>
    <dsp:sp modelId="{53F079E3-6869-7441-B1DA-16AF33EF8448}">
      <dsp:nvSpPr>
        <dsp:cNvPr id="0" name=""/>
        <dsp:cNvSpPr/>
      </dsp:nvSpPr>
      <dsp:spPr>
        <a:xfrm rot="5400000">
          <a:off x="2969282" y="1084220"/>
          <a:ext cx="1186160" cy="1031959"/>
        </a:xfrm>
        <a:prstGeom prst="hexagon">
          <a:avLst>
            <a:gd name="adj" fmla="val 2500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600200">
            <a:lnSpc>
              <a:spcPct val="90000"/>
            </a:lnSpc>
            <a:spcBef>
              <a:spcPct val="0"/>
            </a:spcBef>
            <a:spcAft>
              <a:spcPct val="35000"/>
            </a:spcAft>
            <a:buNone/>
          </a:pPr>
          <a:endParaRPr lang="en-GB" sz="3600" kern="1200"/>
        </a:p>
      </dsp:txBody>
      <dsp:txXfrm rot="-5400000">
        <a:off x="3207196" y="1191963"/>
        <a:ext cx="710331" cy="816474"/>
      </dsp:txXfrm>
    </dsp:sp>
    <dsp:sp modelId="{8A9DDB6C-6D0E-4047-920D-2FFA7795162D}">
      <dsp:nvSpPr>
        <dsp:cNvPr id="0" name=""/>
        <dsp:cNvSpPr/>
      </dsp:nvSpPr>
      <dsp:spPr>
        <a:xfrm rot="5400000">
          <a:off x="2414159" y="2091033"/>
          <a:ext cx="1186160" cy="1031959"/>
        </a:xfrm>
        <a:prstGeom prst="hexagon">
          <a:avLst>
            <a:gd name="adj" fmla="val 2500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endParaRPr lang="en-GB" sz="1700" kern="1200"/>
        </a:p>
      </dsp:txBody>
      <dsp:txXfrm rot="-5400000">
        <a:off x="2652073" y="2198776"/>
        <a:ext cx="710331" cy="816474"/>
      </dsp:txXfrm>
    </dsp:sp>
    <dsp:sp modelId="{F83A37BA-90CC-DD42-8AEE-40F398FAB955}">
      <dsp:nvSpPr>
        <dsp:cNvPr id="0" name=""/>
        <dsp:cNvSpPr/>
      </dsp:nvSpPr>
      <dsp:spPr>
        <a:xfrm>
          <a:off x="3554533" y="2251164"/>
          <a:ext cx="1323754" cy="7116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5730" tIns="125730" rIns="125730" bIns="125730" numCol="1" spcCol="1270" anchor="ctr" anchorCtr="0">
          <a:noAutofit/>
        </a:bodyPr>
        <a:lstStyle/>
        <a:p>
          <a:pPr marL="0" lvl="0" indent="0" algn="l" defTabSz="1466850">
            <a:lnSpc>
              <a:spcPct val="90000"/>
            </a:lnSpc>
            <a:spcBef>
              <a:spcPct val="0"/>
            </a:spcBef>
            <a:spcAft>
              <a:spcPct val="35000"/>
            </a:spcAft>
            <a:buNone/>
          </a:pPr>
          <a:endParaRPr lang="en-GB" sz="3300" kern="1200"/>
        </a:p>
      </dsp:txBody>
      <dsp:txXfrm>
        <a:off x="3554533" y="2251164"/>
        <a:ext cx="1323754" cy="711696"/>
      </dsp:txXfrm>
    </dsp:sp>
    <dsp:sp modelId="{4B9A62BB-3F6D-F04F-87E7-94ED34FCE2D4}">
      <dsp:nvSpPr>
        <dsp:cNvPr id="0" name=""/>
        <dsp:cNvSpPr/>
      </dsp:nvSpPr>
      <dsp:spPr>
        <a:xfrm rot="5400000">
          <a:off x="1299643" y="2091033"/>
          <a:ext cx="1186160" cy="1031959"/>
        </a:xfrm>
        <a:prstGeom prst="hexagon">
          <a:avLst>
            <a:gd name="adj" fmla="val 2500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600200">
            <a:lnSpc>
              <a:spcPct val="90000"/>
            </a:lnSpc>
            <a:spcBef>
              <a:spcPct val="0"/>
            </a:spcBef>
            <a:spcAft>
              <a:spcPct val="35000"/>
            </a:spcAft>
            <a:buNone/>
          </a:pPr>
          <a:endParaRPr lang="en-GB" sz="3600" kern="1200"/>
        </a:p>
      </dsp:txBody>
      <dsp:txXfrm rot="-5400000">
        <a:off x="1537557" y="2198776"/>
        <a:ext cx="710331" cy="816474"/>
      </dsp:txXfrm>
    </dsp:sp>
  </dsp:spTree>
</dsp:drawing>
</file>

<file path=word/diagrams/layout1.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8T01:38:11.961"/>
    </inkml:context>
    <inkml:brush xml:id="br0">
      <inkml:brushProperty name="width" value="0.05" units="cm"/>
      <inkml:brushProperty name="height" value="0.05" units="cm"/>
    </inkml:brush>
  </inkml:definitions>
  <inkml:trace contextRef="#ctx0" brushRef="#br0">1648 1 24575,'-75'5'0,"-1"0"0,0 1 0,-8 6 0,0 2 0,7-3 0,-4 1 0,7 2-1405,0 9 1,6 2 1404,-2-1 0,1 1 0,9-2 0,2 2 44,5 1 1,1 0-45,3 0 0,2 0 0,-30 11 0,33-10 0,1 2 0,-27 14 644,1 1-644,23-12 0,5 3 0,28-10 1409,-5 17-1409,18-2 667,10-5-667,21 7 0,33-3 0,23 4-674,-31-23 0,3-1 674,4-2 0,3-3-1099,15-1 1,4-1 1098,10-2 0,7-2-982,-30-4 0,6-2 0,1 1 0,-1-1 982,17 1 0,0 0 0,4 0 0,-12-3 0,3 0 0,2 0 0,-3 0 0,-7 0 0,0 0 0,-1 0 0,-4 0 0,9 0 0,-3 0 0,2 0-644,-9 0 0,3 0 0,-1 0 0,-3 0 644,5 0 0,-4 0 0,3 0-359,10 0 0,3 0 1,-1 0 358,-10 0 0,-1 0 0,-2 0 98,-5 0 1,-3 0 0,-4 0-99,7-3 0,-4 0 1126,4-1 1,-3-1-1127,-19-1 0,-2-2 1348,5 1 1,0-1-1349,41-12 2826,-29 0-2826,-10 0 1657,-21 8-1657,-7 3 1060,-14 4-1060,-5 0 336,-12 1-336,-9 4 0,-46 0 0,-6 0 0,-29 0-395,41 0 0,0 0 395,-46 0 0,31 0 0,-2 0-720,10-3 0,-2-1 720,-17-3 0,-6-4-789,14-1 0,-3-2 1,3 0 788,-14-4 0,-2-1 0,3 0 0,-6-1 0,5 0 0,-12-3 0,2-2 0,23 5 0,-1-3 0,3 2 0,-15-6 0,5 0-352,9-1 0,4 0 352,17 6 0,2 0 0,-34-20 609,7 7-609,36 6 1245,11 12-1245,17-2 2539,6-2-2539,4-6 907,8 0-907,24-7 0,40 6 0,-24 10 0,4 1-813,16 3 0,3 3 813,0-2 0,-1 2 0,-9 6 0,0 1 0,5 0 0,2 1 0,4 2 0,0 2 0,-3-1 0,-1 0 0,-4 0 0,0 0 0,8 0 0,-2 0 0,18 0 0,-19 0 0,-1 0-590,20 0 590,3 6 0,-16 2 0,9 6 0,0 0 0,-8-1 0,-3 1 0,-15-7-129,5 5 129,-13-11 0,5 10 0,-13-4 1564,-8 4-1564,-3-5 636,-14 3-636,3-4 145,-11 4-145,0 0 0,-4 0 0,-1 1 0,-4-1 0,0 5 0,-15 2 0,-3 6 0,-15 0 0,-1-5 0,7 3 0,1-8 0,6 3 0,4-6 0,2-3 0,9 2 0,-3-7 0,3 3 0,0-4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08T01:38:23.28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2647 183,'-69'0,"1"0,0 0,1 0,3 0,0 0,0 0,0 0,0 0,0 0,0 0,0 0,0 0,0 0,11 0,-2 0,-23 0,-3 0,-2 0,-1 0,-9 0,-1 0,-2 0,1 0,11 0,3 0,8 0,1 0,-5 0,4 0,-20 0,-7 0,32 0,7 0,-2 0,34 0,-4 0,18 0,100-26,-8 5,14-1,7-1,-21 5,3 2,5 4,8 2,-2 1,-12 2,-1 0,8 3,0 0,10 2,5 1,-2 2,-8 4,-6 4,-5 5,-1 0,2 0,13-3,2-1,0 2,-8 7,7 14,-8 7,-4-1,-16-6,-3-1,-2 1,23 14,-3 0,4 2,-7 0,-28-9,-3-1,10-1,-2 0,-11 5,-2-2,26 11,-22 0,3-8,-13-12,5 10,-8-18,-5 4,-4-12,-4 3,-6-8,-1 8,-9-8,0 8,-20-3,-10-5,-33-2,-10-9,-16 0,-9 0,-3-13,39 2,-1-3,-6-6,-1-1,-11-1,-2 1,-4-4,-3-1,18 7,-3 0,1 0,-2-1,0 0,0 0,-5-2,0-2,2 3,-15-3,2 2,-7-5,4 1,27 9,3 1,-12-5,3 1,18 5,4 1,-28-8,26 4,15 7,17 1,8 1,103-13,-39 13,6 1,8 1,8 1,1 0,7 2,2 1,-4 2,-13 0,-2 2,3-1,19 0,4 0,-4 0,-20 0,-2 0,-2 0,26-1,1 2,7 2,-5 2,-32-1,-1 1,14 7,1 1,0 0,-4 0,-12-1,-1 1,-1-1,-1-1,26 3,-27-10,-1 0,11 2,-12-6,1 0,12 0,0 0,3 0,-27 0,10 0,-25 0,9 0,-16 0,9 0,-9 0,-1 0,-2-5,-9 4,8-8,-17-19,6 18,-12-17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8T01:38:25.951"/>
    </inkml:context>
    <inkml:brush xml:id="br0">
      <inkml:brushProperty name="width" value="0.1" units="cm"/>
      <inkml:brushProperty name="height" value="0.6" units="cm"/>
      <inkml:brushProperty name="color" value="#849398"/>
      <inkml:brushProperty name="inkEffects" value="pencil"/>
    </inkml:brush>
  </inkml:definitions>
  <inkml:trace contextRef="#ctx0" brushRef="#br0">1361 82 16383,'-87'0'0,"0"0"0,1 0 0,-1 0 0,-19 0 0,4 0 0,16 0 0,-11 0 0,22 0 0,19 0 0,14 0 0,8 0 0,-12 0 0,1 11 0,-9 21 0,4 16 0,9 26 0,0 1 0,18-7 0,-13 4 0,25-6 0,-13-13 0,12 10 0,5-28 0,-7-6 0,12-9 0,-7-10 0,9-1 0,0 0 0,0 0 0,14 6 0,27 4 0,21 6 0,-13-6 0,5-1 0,-1-1 0,2-2 0,13 2 0,3-1 0,5 1 0,1-2 0,1-4 0,0-3 0,4 2 0,0-2 0,-7-2 0,3-4 0,5-8 0,8-5 0,-10-1 0,-14 1 0,-1-2 0,10-2 0,5-3 0,-15-2 0,-2-19 0,19-3 0,-18 3 0,-15 8 0,-2 1 0,-21 13 0,-6 2 0,-7 10 0,-5 1 0,-4 0 0,-1-1 0,-13-4 0,-59-21 0,-6 7 0,-14-2 0,8-1 0,-8-2 0,-3 0 0,10 7 0,-3 0 0,-1 1 0,0 1 0,0 0 0,0 0 0,1 1 0,3 3 0,-12 1 0,3 2 0,4 3 0,14 2 0,4 2 0,6 1 0,1 4 0,6 0 0,-35 0 0,39 9 0,6 8 0,31 10 0,9 6 0,5 7 0,11 2 0,20 2 0,16-1 0,36-8 0,-36-20 0,3-2 0,13 0 0,3-3 0,9-5 0,3-1 0,11 0 0,2-1 0,-22-2 0,1-1 0,0-1 0,3 0 0,1-1 0,4-3 0,-1-5 0,5-3 0,0-2 0,-5 0 0,3-2 0,-4 0 0,0-2 0,6-4 0,1-1 0,-6 0 0,6-5 0,-9 0 0,-18 6 0,-1 0 0,20-7 0,-2 1 0,-24 8 0,-3 0 0,40-19 0,-52 32 0,-13-6 0,-7 13 0,-17-7 0,-16 7 0,-31-9 0,-28 2 0,27 1 0,-4-1 0,-3-3 0,-1 0 0,-5-1 0,0-1 0,-7-7 0,3 0 0,15 4 0,3 0 0,-25-9 0,46 13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8T01:38:16.978"/>
    </inkml:context>
    <inkml:brush xml:id="br0">
      <inkml:brushProperty name="width" value="0.05" units="cm"/>
      <inkml:brushProperty name="height" value="0.05" units="cm"/>
      <inkml:brushProperty name="color" value="#E71224"/>
    </inkml:brush>
  </inkml:definitions>
  <inkml:trace contextRef="#ctx0" brushRef="#br0">3174 1165 24575,'-81'0'0,"0"0"0,-5 0 0,1 0 0,6 0 0,2 0-1368,0 0 0,0 0 1368,7 0 0,1 0 0,5 0 0,1 0 0,-1 0 0,0 0 0,1-1 0,-2 2 0,-30 12 0,-2 2-1100,26-9 0,-2 2 1100,-3 10 0,-6 6 0,-1-1 0,-5 0 0,-1 0 0,5 1 0,-10 6 0,0 1 0,12-5 0,-3 2 0,9-4 0,13-8 0,6 0 0,2 7 0,-1-2 549,-2-7 0,2-2-549,-20 20 0,2-17 0,23 8 0,-3-9 1237,19-3-1237,-4-6 2587,11-5-2587,6-14 14,12-11-14,5-33 0,5-29 0,17 15 0,10-5-2269,10-3 1,8-1 2268,-3 16 0,5-2 0,5 3 0,11-1 0,6 2 0,-3 4 0,-15 11 0,-1 4 0,4-1 0,20-10 0,6 0 0,-3 4 0,-14 10 0,-2 2 0,4 2 0,18-4 0,6 2 0,-1 1 0,-4-1 0,-1 1 0,-2 5 0,-15 13 0,-2 4 0,0 0-452,3-3 1,1 0-1,-6 4 452,0 5 0,0 2-313,3 0 1,6-1-1,-8 2 313,35-2 0,-34 5 0,-11 1 0,-32 3 3884,-7 0-3884,-5 0 1629,-3 13-1629,-2 4 1317,-28 22-1317,-13 7 0,0-14 0,-6 1-707,-5-2 0,-5 0 707,-16 7 0,-5-1-1163,-3-3 1,-3 0 1162,18-9 0,-4-1 0,2 0 0,-27 9 0,-1-1 0,25-10 0,-2 0 0,1-1 0,-24 6 0,1 0 0,-5 0 0,0 1 0,12-2 0,1 0-523,-2 1 1,5-1 522,26-6 0,2-1 0,-15 0 0,4 1-184,-10 13 184,25-15 0,1 0 0,-19 16 1151,17-4-1151,15-12 2313,8-3-2313,14-5 1264,3 0-1264,9-1 240,12-4-240,59-1 0,-14-3 0,8-2-1191,0-1 1,7-1 0,2-1 1190,14 0 0,4 0 0,3 0-1216,-12-2 1,3 1 0,2-1 0,2 0 1215,-12 1 0,2-1 0,2 1 0,0 1 0,1-1 0,6 2 0,1 0 0,1 0 0,-1 1 0,-4 0 0,4-2 0,-3 1 0,-2 0 0,4 1-568,12 1 0,5 1 0,-3 1 0,-14-1 568,4 0 0,-4 0-414,5 0 1,8-1 0,-11 2 413,-18 2 0,-5 2 625,18-2 0,-2 2-625,-23 2 0,-6 2 3948,16 4-3948,-15-1 3192,-34-1-3192,-2-1 2458,-11-5-2458,-20-1 1096,-36-4-1096,-49 0 0,9 1 0,-10-2-937,30-1 0,-1-1 0,-1-1 937,-2 1 0,0 0 0,-2-1 0,-8-2 0,-1-1 0,1 1-973,8 2 1,1 1 0,-2 0 972,-10-1 0,-3 1 0,1 0 0,1 3 0,0 0 0,2 0 0,6 0 0,1 0 0,3 0-604,-16 0 0,2 0 604,4 0 0,5 0-206,23 0 1,3 0 205,-2 0 0,2 0 2089,-25 0-2089,19 0 3010,24 5-3010,8-4 1627,11 8-1627,12-8 621,38 3-621,19-4 0,-1 0 0,9 0 0,22 0 0,7 0-1221,-25 0 1,3-1 0,0 2 1220,2 1 0,0 0 0,2 1 0,5 0 0,0 1 0,-6 0-374,-5 3 1,-2 2 373,27 4 0,-2 0 0,-33-5 0,-3 1 0,6 3 0,-1-1 0,36 3 0,-36-1 0,-11-1 0,-26-2 0,-2-4 3498,-11 3-3498,-4-4 910,-1 4-910,-12 0 0,-23 2 0,-13 0 0,-30 3 0,-2-7 0,1-1 0,-7-6 0,6 0 0,-17 0 0,6 0 0,-6 0 0,17 0 0,3-6 0,8-1 0,7-11 0,2-1 0,15 1 0,-1-10 0,9 14 0,4-12 0,7 10 0,7-10 0,10 5 0,0-11 0,5 19 0,0-1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E8E128-E549-414E-8060-519B5F146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33</Pages>
  <Words>10512</Words>
  <Characters>59919</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Oliver Bannatyne</cp:lastModifiedBy>
  <cp:revision>3</cp:revision>
  <dcterms:created xsi:type="dcterms:W3CDTF">2024-07-08T01:36:00Z</dcterms:created>
  <dcterms:modified xsi:type="dcterms:W3CDTF">2024-07-08T01:50:00Z</dcterms:modified>
</cp:coreProperties>
</file>